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65992E" w14:textId="3C13597D" w:rsidR="00F97A76" w:rsidRDefault="00F97A76">
      <w:pPr>
        <w:overflowPunct/>
        <w:rPr>
          <w:rFonts w:cstheme="minorBidi"/>
          <w:color w:val="auto"/>
          <w:kern w:val="0"/>
          <w:sz w:val="24"/>
          <w:szCs w:val="24"/>
        </w:rPr>
        <w:sectPr w:rsidR="00F97A76" w:rsidSect="00E4781D">
          <w:pgSz w:w="12240" w:h="15840"/>
          <w:pgMar w:top="851" w:right="1440" w:bottom="1440" w:left="1440" w:header="720" w:footer="720" w:gutter="0"/>
          <w:cols w:space="720"/>
          <w:noEndnote/>
        </w:sectPr>
      </w:pPr>
    </w:p>
    <w:p w14:paraId="7E37C614" w14:textId="77777777" w:rsidR="00A352F6" w:rsidRDefault="00A352F6" w:rsidP="0061227A">
      <w:pPr>
        <w:jc w:val="center"/>
        <w:rPr>
          <w:rFonts w:ascii="Arial" w:hAnsi="Arial" w:cs="Arial"/>
          <w:sz w:val="72"/>
          <w:szCs w:val="72"/>
        </w:rPr>
      </w:pPr>
    </w:p>
    <w:p w14:paraId="13152FB8" w14:textId="33EFC7B0" w:rsidR="00A352F6" w:rsidRDefault="00A352F6" w:rsidP="00A352F6">
      <w:pPr>
        <w:jc w:val="center"/>
        <w:rPr>
          <w:rFonts w:ascii="Arial" w:hAnsi="Arial" w:cs="Arial"/>
          <w:sz w:val="72"/>
          <w:szCs w:val="72"/>
        </w:rPr>
      </w:pPr>
      <w:r>
        <w:rPr>
          <w:rFonts w:ascii="Arial" w:hAnsi="Arial" w:cs="Arial"/>
          <w:noProof/>
          <w:sz w:val="72"/>
          <w:szCs w:val="72"/>
        </w:rPr>
        <w:drawing>
          <wp:inline distT="0" distB="0" distL="0" distR="0" wp14:anchorId="4B937A85" wp14:editId="1B4151E7">
            <wp:extent cx="5943600" cy="3839210"/>
            <wp:effectExtent l="0" t="0" r="0" b="0"/>
            <wp:docPr id="1351450376" name="Picture 1" descr="A black and whit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1450376" name="Picture 1" descr="A black and white logo&#10;&#10;AI-generated content may b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839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89085C" w14:textId="315132C3" w:rsidR="00F97A76" w:rsidRPr="0061227A" w:rsidRDefault="0061227A" w:rsidP="0061227A">
      <w:pPr>
        <w:jc w:val="center"/>
        <w:rPr>
          <w:rFonts w:ascii="Arial" w:hAnsi="Arial" w:cs="Arial"/>
          <w:sz w:val="96"/>
          <w:szCs w:val="96"/>
        </w:rPr>
      </w:pPr>
      <w:r>
        <w:rPr>
          <w:rFonts w:ascii="Arial" w:hAnsi="Arial" w:cs="Arial"/>
          <w:sz w:val="72"/>
          <w:szCs w:val="72"/>
        </w:rPr>
        <w:t>Nomination</w:t>
      </w:r>
      <w:r w:rsidR="00F97A76">
        <w:rPr>
          <w:rFonts w:ascii="Arial" w:hAnsi="Arial" w:cs="Arial"/>
          <w:sz w:val="72"/>
          <w:szCs w:val="72"/>
        </w:rPr>
        <w:t xml:space="preserve"> </w:t>
      </w:r>
      <w:r>
        <w:rPr>
          <w:rFonts w:ascii="Arial" w:hAnsi="Arial" w:cs="Arial"/>
          <w:sz w:val="72"/>
          <w:szCs w:val="72"/>
        </w:rPr>
        <w:t>F</w:t>
      </w:r>
      <w:r w:rsidR="00F97A76">
        <w:rPr>
          <w:rFonts w:ascii="Arial" w:hAnsi="Arial" w:cs="Arial"/>
          <w:sz w:val="72"/>
          <w:szCs w:val="72"/>
        </w:rPr>
        <w:t>orm</w:t>
      </w:r>
    </w:p>
    <w:p w14:paraId="744A7622" w14:textId="77777777" w:rsidR="00F97A76" w:rsidRDefault="00F97A76">
      <w:pPr>
        <w:overflowPunct/>
        <w:rPr>
          <w:rFonts w:cstheme="minorBidi"/>
          <w:color w:val="auto"/>
          <w:kern w:val="0"/>
          <w:sz w:val="24"/>
          <w:szCs w:val="24"/>
        </w:rPr>
        <w:sectPr w:rsidR="00F97A76" w:rsidSect="00E4781D">
          <w:type w:val="continuous"/>
          <w:pgSz w:w="12240" w:h="15840"/>
          <w:pgMar w:top="1440" w:right="1440" w:bottom="1440" w:left="1440" w:header="720" w:footer="720" w:gutter="0"/>
          <w:cols w:space="720"/>
          <w:noEndnote/>
        </w:sectPr>
      </w:pPr>
    </w:p>
    <w:p w14:paraId="716C3C3F" w14:textId="77777777" w:rsidR="00F97A76" w:rsidRDefault="00F97A76">
      <w:pPr>
        <w:overflowPunct/>
        <w:rPr>
          <w:rFonts w:cstheme="minorBidi"/>
          <w:color w:val="auto"/>
          <w:kern w:val="0"/>
          <w:sz w:val="24"/>
          <w:szCs w:val="24"/>
        </w:rPr>
        <w:sectPr w:rsidR="00F97A76" w:rsidSect="00E4781D">
          <w:type w:val="continuous"/>
          <w:pgSz w:w="12240" w:h="15840"/>
          <w:pgMar w:top="1440" w:right="1440" w:bottom="1440" w:left="1440" w:header="720" w:footer="720" w:gutter="0"/>
          <w:cols w:space="720"/>
          <w:noEndnote/>
        </w:sectPr>
      </w:pPr>
    </w:p>
    <w:p w14:paraId="2E149E3D" w14:textId="77777777" w:rsidR="005855C9" w:rsidRDefault="005855C9" w:rsidP="000D7C9E">
      <w:pPr>
        <w:jc w:val="both"/>
        <w:rPr>
          <w:rFonts w:ascii="Myriad Pro" w:hAnsi="Myriad Pro" w:cs="Calibri"/>
          <w:b/>
          <w:bCs/>
          <w:color w:val="auto"/>
          <w:sz w:val="28"/>
          <w:szCs w:val="28"/>
        </w:rPr>
      </w:pPr>
    </w:p>
    <w:p w14:paraId="17F86B5D" w14:textId="3DC0D2F0" w:rsidR="00A352F6" w:rsidRDefault="00A352F6" w:rsidP="00A352F6">
      <w:pPr>
        <w:jc w:val="center"/>
        <w:rPr>
          <w:rFonts w:ascii="Myriad Pro" w:hAnsi="Myriad Pro" w:cs="Calibri"/>
          <w:b/>
          <w:bCs/>
          <w:color w:val="auto"/>
          <w:sz w:val="28"/>
          <w:szCs w:val="28"/>
        </w:rPr>
      </w:pPr>
      <w:r>
        <w:rPr>
          <w:rFonts w:ascii="Myriad Pro" w:hAnsi="Myriad Pro" w:cs="Calibri"/>
          <w:b/>
          <w:bCs/>
          <w:color w:val="auto"/>
          <w:sz w:val="28"/>
          <w:szCs w:val="28"/>
        </w:rPr>
        <w:t xml:space="preserve">The Gibraltar Heritage Trust Heritage Awards </w:t>
      </w:r>
      <w:r w:rsidR="00ED1467">
        <w:rPr>
          <w:rFonts w:ascii="Myriad Pro" w:hAnsi="Myriad Pro" w:cs="Calibri"/>
          <w:b/>
          <w:bCs/>
          <w:color w:val="auto"/>
          <w:sz w:val="28"/>
          <w:szCs w:val="28"/>
        </w:rPr>
        <w:t>will now take place every two years and nominations are open on a rolling basis</w:t>
      </w:r>
      <w:r>
        <w:rPr>
          <w:rFonts w:ascii="Myriad Pro" w:hAnsi="Myriad Pro" w:cs="Calibri"/>
          <w:b/>
          <w:bCs/>
          <w:color w:val="auto"/>
          <w:sz w:val="28"/>
          <w:szCs w:val="28"/>
        </w:rPr>
        <w:t>.</w:t>
      </w:r>
      <w:r w:rsidR="00ED1467">
        <w:rPr>
          <w:rFonts w:ascii="Myriad Pro" w:hAnsi="Myriad Pro" w:cs="Calibri"/>
          <w:b/>
          <w:bCs/>
          <w:color w:val="auto"/>
          <w:sz w:val="28"/>
          <w:szCs w:val="28"/>
        </w:rPr>
        <w:t xml:space="preserve"> Nominations submitted </w:t>
      </w:r>
      <w:r w:rsidR="00BA3CA1">
        <w:rPr>
          <w:rFonts w:ascii="Myriad Pro" w:hAnsi="Myriad Pro" w:cs="Calibri"/>
          <w:b/>
          <w:bCs/>
          <w:color w:val="auto"/>
          <w:sz w:val="28"/>
          <w:szCs w:val="28"/>
        </w:rPr>
        <w:t>between</w:t>
      </w:r>
      <w:r w:rsidR="00ED1467">
        <w:rPr>
          <w:rFonts w:ascii="Myriad Pro" w:hAnsi="Myriad Pro" w:cs="Calibri"/>
          <w:b/>
          <w:bCs/>
          <w:color w:val="auto"/>
          <w:sz w:val="28"/>
          <w:szCs w:val="28"/>
        </w:rPr>
        <w:t xml:space="preserve"> November 2025 </w:t>
      </w:r>
      <w:r w:rsidR="00BA3CA1">
        <w:rPr>
          <w:rFonts w:ascii="Myriad Pro" w:hAnsi="Myriad Pro" w:cs="Calibri"/>
          <w:b/>
          <w:bCs/>
          <w:color w:val="auto"/>
          <w:sz w:val="28"/>
          <w:szCs w:val="28"/>
        </w:rPr>
        <w:t>and</w:t>
      </w:r>
      <w:r w:rsidR="00ED1467">
        <w:rPr>
          <w:rFonts w:ascii="Myriad Pro" w:hAnsi="Myriad Pro" w:cs="Calibri"/>
          <w:b/>
          <w:bCs/>
          <w:color w:val="auto"/>
          <w:sz w:val="28"/>
          <w:szCs w:val="28"/>
        </w:rPr>
        <w:t xml:space="preserve"> September 2026, will be considered for the 2026 award ceremony. </w:t>
      </w:r>
    </w:p>
    <w:p w14:paraId="79FD8819" w14:textId="77777777" w:rsidR="00A352F6" w:rsidRDefault="00A352F6" w:rsidP="000D7C9E">
      <w:pPr>
        <w:jc w:val="both"/>
        <w:rPr>
          <w:rFonts w:ascii="Myriad Pro" w:hAnsi="Myriad Pro" w:cs="Calibri"/>
          <w:b/>
          <w:bCs/>
          <w:color w:val="auto"/>
          <w:sz w:val="28"/>
          <w:szCs w:val="28"/>
        </w:rPr>
      </w:pPr>
    </w:p>
    <w:p w14:paraId="5292DBDF" w14:textId="21B9C6DD" w:rsidR="0061227A" w:rsidRPr="001E4CFC" w:rsidRDefault="0061227A" w:rsidP="000D7C9E">
      <w:pPr>
        <w:jc w:val="both"/>
        <w:rPr>
          <w:rFonts w:ascii="Myriad Pro" w:hAnsi="Myriad Pro" w:cs="Calibri"/>
          <w:b/>
          <w:bCs/>
          <w:color w:val="auto"/>
          <w:sz w:val="28"/>
          <w:szCs w:val="28"/>
        </w:rPr>
      </w:pPr>
      <w:r>
        <w:rPr>
          <w:rFonts w:ascii="Myriad Pro" w:hAnsi="Myriad Pro" w:cs="Calibri"/>
          <w:b/>
          <w:bCs/>
          <w:color w:val="auto"/>
          <w:sz w:val="28"/>
          <w:szCs w:val="28"/>
        </w:rPr>
        <w:t>What is the aim of the Heritage</w:t>
      </w:r>
      <w:r w:rsidR="00F97A76" w:rsidRPr="001E4CFC">
        <w:rPr>
          <w:rFonts w:ascii="Myriad Pro" w:hAnsi="Myriad Pro" w:cs="Calibri"/>
          <w:b/>
          <w:bCs/>
          <w:color w:val="auto"/>
          <w:sz w:val="28"/>
          <w:szCs w:val="28"/>
        </w:rPr>
        <w:t xml:space="preserve"> Awards</w:t>
      </w:r>
      <w:r>
        <w:rPr>
          <w:rFonts w:ascii="Myriad Pro" w:hAnsi="Myriad Pro" w:cs="Calibri"/>
          <w:b/>
          <w:bCs/>
          <w:color w:val="auto"/>
          <w:sz w:val="28"/>
          <w:szCs w:val="28"/>
        </w:rPr>
        <w:t>?</w:t>
      </w:r>
    </w:p>
    <w:p w14:paraId="7CF77E8E" w14:textId="56A6F646" w:rsidR="00F97A76" w:rsidRDefault="00F97A76" w:rsidP="000D7C9E">
      <w:pPr>
        <w:jc w:val="both"/>
        <w:rPr>
          <w:rFonts w:ascii="Myriad Pro" w:hAnsi="Myriad Pro" w:cs="Calibri"/>
          <w:color w:val="auto"/>
          <w:sz w:val="24"/>
          <w:szCs w:val="24"/>
        </w:rPr>
      </w:pPr>
      <w:r w:rsidRPr="001E4CFC">
        <w:rPr>
          <w:rFonts w:ascii="Myriad Pro" w:hAnsi="Myriad Pro" w:cs="Calibri"/>
          <w:color w:val="auto"/>
          <w:sz w:val="24"/>
          <w:szCs w:val="24"/>
        </w:rPr>
        <w:t xml:space="preserve">The Heritage Awards have been presented annually by the Gibraltar Heritage Trust since 1993. The awards </w:t>
      </w:r>
      <w:r w:rsidR="0061227A">
        <w:rPr>
          <w:rFonts w:ascii="Myriad Pro" w:hAnsi="Myriad Pro" w:cs="Calibri"/>
          <w:color w:val="auto"/>
          <w:sz w:val="24"/>
          <w:szCs w:val="24"/>
        </w:rPr>
        <w:t>are</w:t>
      </w:r>
      <w:r w:rsidRPr="001E4CFC">
        <w:rPr>
          <w:rFonts w:ascii="Myriad Pro" w:hAnsi="Myriad Pro" w:cs="Calibri"/>
          <w:color w:val="auto"/>
          <w:sz w:val="24"/>
          <w:szCs w:val="24"/>
        </w:rPr>
        <w:t xml:space="preserve"> made for outstanding sensitivity or contribution to Gibraltar’s heritage. They may be made to an individual (including juniors </w:t>
      </w:r>
      <w:r w:rsidRPr="0061227A">
        <w:rPr>
          <w:rFonts w:ascii="Myriad Pro" w:hAnsi="Myriad Pro" w:cs="Calibri"/>
          <w:color w:val="auto"/>
          <w:sz w:val="24"/>
          <w:szCs w:val="24"/>
        </w:rPr>
        <w:t>under the age of 16</w:t>
      </w:r>
      <w:r w:rsidRPr="001E4CFC">
        <w:rPr>
          <w:rFonts w:ascii="Myriad Pro" w:hAnsi="Myriad Pro" w:cs="Calibri"/>
          <w:color w:val="auto"/>
          <w:sz w:val="24"/>
          <w:szCs w:val="24"/>
        </w:rPr>
        <w:t>), group, team, club, firm or company for a positive contribution, of any kind, that has enhanced Gibraltar’s heritage, or for exceptional, successful efforts in preserving a part of Gibraltar’s heritage. The obj</w:t>
      </w:r>
      <w:r w:rsidR="000D7C9E">
        <w:rPr>
          <w:rFonts w:ascii="Myriad Pro" w:hAnsi="Myriad Pro" w:cs="Calibri"/>
          <w:color w:val="auto"/>
          <w:sz w:val="24"/>
          <w:szCs w:val="24"/>
        </w:rPr>
        <w:t>ect of the awards is to recognis</w:t>
      </w:r>
      <w:r w:rsidRPr="001E4CFC">
        <w:rPr>
          <w:rFonts w:ascii="Myriad Pro" w:hAnsi="Myriad Pro" w:cs="Calibri"/>
          <w:color w:val="auto"/>
          <w:sz w:val="24"/>
          <w:szCs w:val="24"/>
        </w:rPr>
        <w:t xml:space="preserve">e heritage conservation projects and developments and encourage the involvement of the community in achieving high standards of restoration of buildings, structures and monuments in </w:t>
      </w:r>
      <w:r w:rsidRPr="001E4CFC">
        <w:rPr>
          <w:rFonts w:ascii="Myriad Pro" w:hAnsi="Myriad Pro" w:cs="Calibri"/>
          <w:color w:val="auto"/>
          <w:sz w:val="24"/>
          <w:szCs w:val="24"/>
        </w:rPr>
        <w:lastRenderedPageBreak/>
        <w:t>Gibraltar, thus promoting public recognition and awareness of Gibraltar’s heritage and history.</w:t>
      </w:r>
    </w:p>
    <w:p w14:paraId="3DBF12CF" w14:textId="77777777" w:rsidR="001E4CFC" w:rsidRPr="001E4CFC" w:rsidRDefault="001E4CFC" w:rsidP="000D7C9E">
      <w:pPr>
        <w:jc w:val="both"/>
        <w:rPr>
          <w:rFonts w:ascii="Myriad Pro" w:hAnsi="Myriad Pro" w:cs="Calibri"/>
          <w:color w:val="auto"/>
          <w:sz w:val="24"/>
          <w:szCs w:val="24"/>
        </w:rPr>
      </w:pPr>
    </w:p>
    <w:p w14:paraId="7F1123DD" w14:textId="6F889815" w:rsidR="0061227A" w:rsidRDefault="00F97A76" w:rsidP="000D7C9E">
      <w:pPr>
        <w:jc w:val="both"/>
        <w:rPr>
          <w:rFonts w:ascii="Myriad Pro" w:hAnsi="Myriad Pro" w:cs="Calibri"/>
          <w:color w:val="auto"/>
          <w:sz w:val="24"/>
          <w:szCs w:val="24"/>
        </w:rPr>
      </w:pPr>
      <w:r w:rsidRPr="001E4CFC">
        <w:rPr>
          <w:rFonts w:ascii="Myriad Pro" w:hAnsi="Myriad Pro" w:cs="Calibri"/>
          <w:color w:val="auto"/>
          <w:sz w:val="24"/>
          <w:szCs w:val="24"/>
        </w:rPr>
        <w:t>The awards aim to promote careful design and quality of work</w:t>
      </w:r>
      <w:r w:rsidR="000D7C9E">
        <w:rPr>
          <w:rFonts w:ascii="Myriad Pro" w:hAnsi="Myriad Pro" w:cs="Calibri"/>
          <w:color w:val="auto"/>
          <w:sz w:val="24"/>
          <w:szCs w:val="24"/>
        </w:rPr>
        <w:t>manship in restoration, modernis</w:t>
      </w:r>
      <w:r w:rsidRPr="001E4CFC">
        <w:rPr>
          <w:rFonts w:ascii="Myriad Pro" w:hAnsi="Myriad Pro" w:cs="Calibri"/>
          <w:color w:val="auto"/>
          <w:sz w:val="24"/>
          <w:szCs w:val="24"/>
        </w:rPr>
        <w:t>ation, adaptation and maintenance, taking proper account of all relevant factors, particularly manpower and funding.</w:t>
      </w:r>
    </w:p>
    <w:p w14:paraId="5B8EAEEE" w14:textId="77777777" w:rsidR="0061227A" w:rsidRPr="001E4CFC" w:rsidRDefault="0061227A" w:rsidP="000D7C9E">
      <w:pPr>
        <w:jc w:val="both"/>
        <w:rPr>
          <w:rFonts w:ascii="Myriad Pro" w:hAnsi="Myriad Pro" w:cs="Calibri"/>
          <w:color w:val="auto"/>
          <w:sz w:val="24"/>
          <w:szCs w:val="24"/>
        </w:rPr>
      </w:pPr>
    </w:p>
    <w:p w14:paraId="5CB221E9" w14:textId="0C8B91AE" w:rsidR="00F97A76" w:rsidRDefault="00F97A76" w:rsidP="0061227A">
      <w:pPr>
        <w:jc w:val="both"/>
        <w:rPr>
          <w:rFonts w:ascii="Myriad Pro" w:hAnsi="Myriad Pro" w:cs="Calibri"/>
          <w:color w:val="auto"/>
          <w:sz w:val="24"/>
          <w:szCs w:val="24"/>
        </w:rPr>
      </w:pPr>
      <w:r w:rsidRPr="001E4CFC">
        <w:rPr>
          <w:rFonts w:ascii="Myriad Pro" w:hAnsi="Myriad Pro" w:cs="Calibri"/>
          <w:color w:val="auto"/>
          <w:sz w:val="24"/>
          <w:szCs w:val="24"/>
        </w:rPr>
        <w:t>There are four categories of Award:</w:t>
      </w:r>
    </w:p>
    <w:p w14:paraId="616081C5" w14:textId="77777777" w:rsidR="00A652BD" w:rsidRPr="001E4CFC" w:rsidRDefault="00A652BD" w:rsidP="0061227A">
      <w:pPr>
        <w:jc w:val="both"/>
        <w:rPr>
          <w:rFonts w:ascii="Myriad Pro" w:hAnsi="Myriad Pro" w:cs="Calibri"/>
          <w:color w:val="auto"/>
          <w:sz w:val="24"/>
          <w:szCs w:val="24"/>
        </w:rPr>
      </w:pPr>
    </w:p>
    <w:p w14:paraId="38CBD4D1" w14:textId="77777777" w:rsidR="00F97A76" w:rsidRPr="00A652BD" w:rsidRDefault="00F97A76" w:rsidP="0061227A">
      <w:pPr>
        <w:pStyle w:val="ListParagraph"/>
        <w:numPr>
          <w:ilvl w:val="0"/>
          <w:numId w:val="2"/>
        </w:numPr>
        <w:jc w:val="both"/>
        <w:rPr>
          <w:rFonts w:ascii="Myriad Pro" w:hAnsi="Myriad Pro" w:cs="Calibri"/>
          <w:color w:val="auto"/>
          <w:sz w:val="24"/>
          <w:szCs w:val="24"/>
        </w:rPr>
      </w:pPr>
      <w:r w:rsidRPr="00A652BD">
        <w:rPr>
          <w:rFonts w:ascii="Myriad Pro" w:hAnsi="Myriad Pro" w:cs="Calibri"/>
          <w:b/>
          <w:color w:val="auto"/>
          <w:sz w:val="24"/>
          <w:szCs w:val="24"/>
        </w:rPr>
        <w:t>Junior Heritage Award:</w:t>
      </w:r>
      <w:r w:rsidRPr="00A652BD">
        <w:rPr>
          <w:rFonts w:ascii="Myriad Pro" w:hAnsi="Myriad Pro" w:cs="Calibri"/>
          <w:color w:val="auto"/>
          <w:sz w:val="24"/>
          <w:szCs w:val="24"/>
        </w:rPr>
        <w:t xml:space="preserve"> Awarded to projects carried out by a school, youth group or individual </w:t>
      </w:r>
      <w:r w:rsidRPr="0061227A">
        <w:rPr>
          <w:rFonts w:ascii="Myriad Pro" w:hAnsi="Myriad Pro" w:cs="Calibri"/>
          <w:color w:val="auto"/>
          <w:sz w:val="24"/>
          <w:szCs w:val="24"/>
          <w:u w:val="single"/>
        </w:rPr>
        <w:t>under the age of 16</w:t>
      </w:r>
      <w:r w:rsidRPr="00A652BD">
        <w:rPr>
          <w:rFonts w:ascii="Myriad Pro" w:hAnsi="Myriad Pro" w:cs="Calibri"/>
          <w:color w:val="auto"/>
          <w:sz w:val="24"/>
          <w:szCs w:val="24"/>
        </w:rPr>
        <w:t>.</w:t>
      </w:r>
    </w:p>
    <w:p w14:paraId="7EB02259" w14:textId="77777777" w:rsidR="00F97A76" w:rsidRPr="00A652BD" w:rsidRDefault="00F97A76" w:rsidP="0061227A">
      <w:pPr>
        <w:pStyle w:val="ListParagraph"/>
        <w:numPr>
          <w:ilvl w:val="0"/>
          <w:numId w:val="2"/>
        </w:numPr>
        <w:jc w:val="both"/>
        <w:rPr>
          <w:rFonts w:ascii="Myriad Pro" w:hAnsi="Myriad Pro" w:cs="Calibri"/>
          <w:color w:val="auto"/>
          <w:sz w:val="24"/>
          <w:szCs w:val="24"/>
        </w:rPr>
      </w:pPr>
      <w:r w:rsidRPr="00A652BD">
        <w:rPr>
          <w:rFonts w:ascii="Myriad Pro" w:hAnsi="Myriad Pro" w:cs="Calibri"/>
          <w:b/>
          <w:color w:val="auto"/>
          <w:sz w:val="24"/>
          <w:szCs w:val="24"/>
        </w:rPr>
        <w:t>Group Heritage Award:</w:t>
      </w:r>
      <w:r w:rsidRPr="00A652BD">
        <w:rPr>
          <w:rFonts w:ascii="Myriad Pro" w:hAnsi="Myriad Pro" w:cs="Calibri"/>
          <w:color w:val="auto"/>
          <w:sz w:val="24"/>
          <w:szCs w:val="24"/>
        </w:rPr>
        <w:t xml:space="preserve"> Awarded to companies, groups or developers.</w:t>
      </w:r>
    </w:p>
    <w:p w14:paraId="4622BB06" w14:textId="77777777" w:rsidR="00F97A76" w:rsidRPr="00A652BD" w:rsidRDefault="00F97A76" w:rsidP="0061227A">
      <w:pPr>
        <w:pStyle w:val="ListParagraph"/>
        <w:numPr>
          <w:ilvl w:val="0"/>
          <w:numId w:val="2"/>
        </w:numPr>
        <w:jc w:val="both"/>
        <w:rPr>
          <w:rFonts w:ascii="Myriad Pro" w:hAnsi="Myriad Pro" w:cs="Calibri"/>
          <w:color w:val="auto"/>
          <w:sz w:val="24"/>
          <w:szCs w:val="24"/>
        </w:rPr>
      </w:pPr>
      <w:r w:rsidRPr="00A652BD">
        <w:rPr>
          <w:rFonts w:ascii="Myriad Pro" w:hAnsi="Myriad Pro" w:cs="Calibri"/>
          <w:b/>
          <w:color w:val="auto"/>
          <w:sz w:val="24"/>
          <w:szCs w:val="24"/>
        </w:rPr>
        <w:t>Individual Heritage Award:</w:t>
      </w:r>
      <w:r w:rsidRPr="00A652BD">
        <w:rPr>
          <w:rFonts w:ascii="Myriad Pro" w:hAnsi="Myriad Pro" w:cs="Calibri"/>
          <w:color w:val="auto"/>
          <w:sz w:val="24"/>
          <w:szCs w:val="24"/>
        </w:rPr>
        <w:t xml:space="preserve"> Awarded to projects undertaken by private individuals</w:t>
      </w:r>
    </w:p>
    <w:p w14:paraId="43B8330F" w14:textId="1AB7CF2B" w:rsidR="00A652BD" w:rsidRPr="00A652BD" w:rsidRDefault="00F97A76" w:rsidP="0061227A">
      <w:pPr>
        <w:pStyle w:val="ListParagraph"/>
        <w:numPr>
          <w:ilvl w:val="0"/>
          <w:numId w:val="2"/>
        </w:numPr>
        <w:jc w:val="both"/>
        <w:rPr>
          <w:rFonts w:ascii="Myriad Pro" w:hAnsi="Myriad Pro" w:cs="Calibri"/>
          <w:color w:val="auto"/>
          <w:sz w:val="24"/>
          <w:szCs w:val="24"/>
        </w:rPr>
      </w:pPr>
      <w:r w:rsidRPr="00A652BD">
        <w:rPr>
          <w:rFonts w:ascii="Myriad Pro" w:hAnsi="Myriad Pro" w:cs="Calibri"/>
          <w:b/>
          <w:color w:val="auto"/>
          <w:sz w:val="24"/>
          <w:szCs w:val="24"/>
        </w:rPr>
        <w:t>Special Commendation:</w:t>
      </w:r>
      <w:r w:rsidRPr="00A652BD">
        <w:rPr>
          <w:rFonts w:ascii="Myriad Pro" w:hAnsi="Myriad Pro" w:cs="Calibri"/>
          <w:color w:val="auto"/>
          <w:sz w:val="24"/>
          <w:szCs w:val="24"/>
        </w:rPr>
        <w:t xml:space="preserve"> Awarded at the discretion of the</w:t>
      </w:r>
      <w:r w:rsidR="001E4CFC" w:rsidRPr="00A652BD">
        <w:rPr>
          <w:rFonts w:ascii="Myriad Pro" w:hAnsi="Myriad Pro" w:cs="Calibri"/>
          <w:color w:val="auto"/>
          <w:sz w:val="24"/>
          <w:szCs w:val="24"/>
        </w:rPr>
        <w:t xml:space="preserve"> Board of the Heritage Trust to </w:t>
      </w:r>
      <w:r w:rsidRPr="00A652BD">
        <w:rPr>
          <w:rFonts w:ascii="Myriad Pro" w:hAnsi="Myriad Pro" w:cs="Calibri"/>
          <w:color w:val="auto"/>
          <w:sz w:val="24"/>
          <w:szCs w:val="24"/>
        </w:rPr>
        <w:t>individuals, groups or companies felt to have contributed to the positive promotion of heritage issues.</w:t>
      </w:r>
    </w:p>
    <w:p w14:paraId="35221601" w14:textId="77777777" w:rsidR="00F97A76" w:rsidRDefault="00F97A76" w:rsidP="0061227A">
      <w:pPr>
        <w:overflowPunct/>
        <w:jc w:val="both"/>
        <w:rPr>
          <w:rFonts w:ascii="Myriad Pro" w:hAnsi="Myriad Pro" w:cstheme="minorBidi"/>
          <w:color w:val="auto"/>
          <w:kern w:val="0"/>
          <w:sz w:val="24"/>
          <w:szCs w:val="24"/>
        </w:rPr>
      </w:pPr>
    </w:p>
    <w:p w14:paraId="634DBB34" w14:textId="77777777" w:rsidR="0071583A" w:rsidRPr="001E4CFC" w:rsidRDefault="0071583A" w:rsidP="0061227A">
      <w:pPr>
        <w:overflowPunct/>
        <w:jc w:val="both"/>
        <w:rPr>
          <w:rFonts w:ascii="Myriad Pro" w:hAnsi="Myriad Pro" w:cstheme="minorBidi"/>
          <w:color w:val="auto"/>
          <w:kern w:val="0"/>
          <w:sz w:val="24"/>
          <w:szCs w:val="24"/>
        </w:rPr>
        <w:sectPr w:rsidR="0071583A" w:rsidRPr="001E4CFC" w:rsidSect="00E4781D">
          <w:type w:val="continuous"/>
          <w:pgSz w:w="12240" w:h="15840"/>
          <w:pgMar w:top="1440" w:right="1440" w:bottom="1440" w:left="1440" w:header="720" w:footer="720" w:gutter="0"/>
          <w:cols w:space="720"/>
          <w:noEndnote/>
        </w:sectPr>
      </w:pPr>
    </w:p>
    <w:p w14:paraId="69B7F123" w14:textId="40C0062D" w:rsidR="00796DDC" w:rsidRPr="001E4CFC" w:rsidRDefault="00F97A76" w:rsidP="0061227A">
      <w:pPr>
        <w:jc w:val="both"/>
        <w:rPr>
          <w:rFonts w:ascii="Myriad Pro" w:hAnsi="Myriad Pro" w:cs="Calibri"/>
          <w:b/>
          <w:bCs/>
          <w:color w:val="auto"/>
          <w:sz w:val="28"/>
          <w:szCs w:val="28"/>
        </w:rPr>
      </w:pPr>
      <w:r w:rsidRPr="001E4CFC">
        <w:rPr>
          <w:rFonts w:ascii="Myriad Pro" w:hAnsi="Myriad Pro" w:cs="Calibri"/>
          <w:b/>
          <w:bCs/>
          <w:color w:val="auto"/>
          <w:sz w:val="28"/>
          <w:szCs w:val="28"/>
        </w:rPr>
        <w:t>Who can enter?</w:t>
      </w:r>
    </w:p>
    <w:p w14:paraId="62B8375D" w14:textId="77777777" w:rsidR="00F97A76" w:rsidRPr="001E4CFC" w:rsidRDefault="00F97A76" w:rsidP="0061227A">
      <w:pPr>
        <w:jc w:val="both"/>
        <w:rPr>
          <w:rFonts w:ascii="Myriad Pro" w:hAnsi="Myriad Pro" w:cs="Calibri"/>
          <w:color w:val="auto"/>
          <w:sz w:val="24"/>
          <w:szCs w:val="24"/>
        </w:rPr>
      </w:pPr>
      <w:r w:rsidRPr="001E4CFC">
        <w:rPr>
          <w:rFonts w:ascii="Myriad Pro" w:hAnsi="Myriad Pro" w:cs="Calibri"/>
          <w:color w:val="auto"/>
          <w:sz w:val="24"/>
          <w:szCs w:val="24"/>
        </w:rPr>
        <w:t>Entries are invited from the following:</w:t>
      </w:r>
    </w:p>
    <w:p w14:paraId="5030C393" w14:textId="77777777" w:rsidR="00F97A76" w:rsidRPr="001E4CFC" w:rsidRDefault="00F97A76" w:rsidP="0061227A">
      <w:pPr>
        <w:pStyle w:val="ListParagraph"/>
        <w:numPr>
          <w:ilvl w:val="0"/>
          <w:numId w:val="1"/>
        </w:numPr>
        <w:jc w:val="both"/>
        <w:rPr>
          <w:rFonts w:ascii="Myriad Pro" w:hAnsi="Myriad Pro" w:cs="Calibri"/>
          <w:color w:val="auto"/>
          <w:sz w:val="24"/>
          <w:szCs w:val="24"/>
        </w:rPr>
      </w:pPr>
      <w:r w:rsidRPr="001E4CFC">
        <w:rPr>
          <w:rFonts w:ascii="Myriad Pro" w:hAnsi="Myriad Pro" w:cs="Calibri"/>
          <w:color w:val="auto"/>
          <w:sz w:val="24"/>
          <w:szCs w:val="24"/>
        </w:rPr>
        <w:t xml:space="preserve">Developers, architects, engineers and contractors </w:t>
      </w:r>
      <w:r w:rsidR="001E4CFC" w:rsidRPr="001E4CFC">
        <w:rPr>
          <w:rFonts w:ascii="Myriad Pro" w:hAnsi="Myriad Pro" w:cs="Calibri"/>
          <w:color w:val="auto"/>
          <w:sz w:val="24"/>
          <w:szCs w:val="24"/>
        </w:rPr>
        <w:t xml:space="preserve">involved in restoration, new or </w:t>
      </w:r>
      <w:r w:rsidRPr="001E4CFC">
        <w:rPr>
          <w:rFonts w:ascii="Myriad Pro" w:hAnsi="Myriad Pro" w:cs="Calibri"/>
          <w:color w:val="auto"/>
          <w:sz w:val="24"/>
          <w:szCs w:val="24"/>
        </w:rPr>
        <w:t>maintenance work.</w:t>
      </w:r>
    </w:p>
    <w:p w14:paraId="79CBC19B" w14:textId="77777777" w:rsidR="00F97A76" w:rsidRPr="001E4CFC" w:rsidRDefault="00F97A76" w:rsidP="0061227A">
      <w:pPr>
        <w:pStyle w:val="ListParagraph"/>
        <w:numPr>
          <w:ilvl w:val="0"/>
          <w:numId w:val="1"/>
        </w:numPr>
        <w:jc w:val="both"/>
        <w:rPr>
          <w:rFonts w:ascii="Myriad Pro" w:hAnsi="Myriad Pro" w:cs="Calibri"/>
          <w:sz w:val="24"/>
          <w:szCs w:val="24"/>
        </w:rPr>
      </w:pPr>
      <w:r w:rsidRPr="001E4CFC">
        <w:rPr>
          <w:rFonts w:ascii="Myriad Pro" w:hAnsi="Myriad Pro" w:cs="Calibri"/>
          <w:color w:val="auto"/>
          <w:sz w:val="24"/>
          <w:szCs w:val="24"/>
        </w:rPr>
        <w:t>Landlords and property owning bodies.</w:t>
      </w:r>
    </w:p>
    <w:p w14:paraId="18CF4408" w14:textId="77777777" w:rsidR="00F97A76" w:rsidRPr="001E4CFC" w:rsidRDefault="00F97A76" w:rsidP="0061227A">
      <w:pPr>
        <w:pStyle w:val="ListParagraph"/>
        <w:numPr>
          <w:ilvl w:val="0"/>
          <w:numId w:val="1"/>
        </w:numPr>
        <w:jc w:val="both"/>
        <w:rPr>
          <w:rFonts w:ascii="Myriad Pro" w:hAnsi="Myriad Pro" w:cs="Calibri"/>
          <w:sz w:val="24"/>
          <w:szCs w:val="24"/>
        </w:rPr>
      </w:pPr>
      <w:r w:rsidRPr="001E4CFC">
        <w:rPr>
          <w:rFonts w:ascii="Myriad Pro" w:hAnsi="Myriad Pro" w:cs="Calibri"/>
          <w:color w:val="auto"/>
          <w:sz w:val="24"/>
          <w:szCs w:val="24"/>
        </w:rPr>
        <w:t xml:space="preserve">Schools and youth groups. </w:t>
      </w:r>
    </w:p>
    <w:p w14:paraId="6271AFF6" w14:textId="77777777" w:rsidR="00F97A76" w:rsidRPr="001E4CFC" w:rsidRDefault="00F97A76" w:rsidP="0061227A">
      <w:pPr>
        <w:pStyle w:val="ListParagraph"/>
        <w:numPr>
          <w:ilvl w:val="0"/>
          <w:numId w:val="1"/>
        </w:numPr>
        <w:jc w:val="both"/>
        <w:rPr>
          <w:rFonts w:ascii="Myriad Pro" w:hAnsi="Myriad Pro" w:cs="Calibri"/>
          <w:sz w:val="24"/>
          <w:szCs w:val="24"/>
        </w:rPr>
      </w:pPr>
      <w:r w:rsidRPr="001E4CFC">
        <w:rPr>
          <w:rFonts w:ascii="Myriad Pro" w:hAnsi="Myriad Pro" w:cs="Calibri"/>
          <w:color w:val="auto"/>
          <w:sz w:val="24"/>
          <w:szCs w:val="24"/>
        </w:rPr>
        <w:t>Organisations and Societies.</w:t>
      </w:r>
    </w:p>
    <w:p w14:paraId="3E784E07" w14:textId="77777777" w:rsidR="00F97A76" w:rsidRPr="001E4CFC" w:rsidRDefault="00F97A76" w:rsidP="0061227A">
      <w:pPr>
        <w:pStyle w:val="ListParagraph"/>
        <w:numPr>
          <w:ilvl w:val="0"/>
          <w:numId w:val="1"/>
        </w:numPr>
        <w:jc w:val="both"/>
        <w:rPr>
          <w:rFonts w:ascii="Myriad Pro" w:hAnsi="Myriad Pro" w:cs="Calibri"/>
          <w:sz w:val="24"/>
          <w:szCs w:val="24"/>
        </w:rPr>
      </w:pPr>
      <w:r w:rsidRPr="001E4CFC">
        <w:rPr>
          <w:rFonts w:ascii="Myriad Pro" w:hAnsi="Myriad Pro" w:cs="Calibri"/>
          <w:color w:val="auto"/>
          <w:sz w:val="24"/>
          <w:szCs w:val="24"/>
        </w:rPr>
        <w:t>Business Community.</w:t>
      </w:r>
    </w:p>
    <w:p w14:paraId="28563E55" w14:textId="77777777" w:rsidR="00F97A76" w:rsidRPr="001E4CFC" w:rsidRDefault="00F97A76" w:rsidP="0061227A">
      <w:pPr>
        <w:pStyle w:val="ListParagraph"/>
        <w:numPr>
          <w:ilvl w:val="0"/>
          <w:numId w:val="1"/>
        </w:numPr>
        <w:jc w:val="both"/>
        <w:rPr>
          <w:rFonts w:ascii="Myriad Pro" w:hAnsi="Myriad Pro" w:cstheme="minorBidi"/>
          <w:color w:val="auto"/>
          <w:kern w:val="0"/>
          <w:sz w:val="24"/>
          <w:szCs w:val="24"/>
        </w:rPr>
      </w:pPr>
      <w:r w:rsidRPr="001E4CFC">
        <w:rPr>
          <w:rFonts w:ascii="Myriad Pro" w:hAnsi="Myriad Pro" w:cs="Calibri"/>
          <w:color w:val="auto"/>
          <w:sz w:val="24"/>
          <w:szCs w:val="24"/>
        </w:rPr>
        <w:t>Private individuals.</w:t>
      </w:r>
    </w:p>
    <w:p w14:paraId="0FA209EA" w14:textId="77777777" w:rsidR="00F97A76" w:rsidRDefault="00F97A76" w:rsidP="0061227A">
      <w:pPr>
        <w:overflowPunct/>
        <w:jc w:val="both"/>
        <w:rPr>
          <w:rFonts w:ascii="Myriad Pro" w:hAnsi="Myriad Pro" w:cstheme="minorBidi"/>
          <w:color w:val="auto"/>
          <w:kern w:val="0"/>
          <w:sz w:val="24"/>
          <w:szCs w:val="24"/>
        </w:rPr>
      </w:pPr>
    </w:p>
    <w:p w14:paraId="566310FA" w14:textId="77777777" w:rsidR="001E4CFC" w:rsidRPr="001E4CFC" w:rsidRDefault="001E4CFC" w:rsidP="0061227A">
      <w:pPr>
        <w:overflowPunct/>
        <w:jc w:val="both"/>
        <w:rPr>
          <w:rFonts w:ascii="Myriad Pro" w:hAnsi="Myriad Pro" w:cstheme="minorBidi"/>
          <w:color w:val="auto"/>
          <w:kern w:val="0"/>
          <w:sz w:val="24"/>
          <w:szCs w:val="24"/>
        </w:rPr>
        <w:sectPr w:rsidR="001E4CFC" w:rsidRPr="001E4CFC" w:rsidSect="00E4781D">
          <w:type w:val="continuous"/>
          <w:pgSz w:w="12240" w:h="15840"/>
          <w:pgMar w:top="1440" w:right="1440" w:bottom="1440" w:left="1440" w:header="720" w:footer="720" w:gutter="0"/>
          <w:cols w:space="720"/>
          <w:noEndnote/>
        </w:sectPr>
      </w:pPr>
    </w:p>
    <w:p w14:paraId="237BFA1E" w14:textId="50AABA75" w:rsidR="00796DDC" w:rsidRPr="001E4CFC" w:rsidRDefault="00F97A76" w:rsidP="0061227A">
      <w:pPr>
        <w:jc w:val="both"/>
        <w:rPr>
          <w:rFonts w:ascii="Myriad Pro" w:hAnsi="Myriad Pro" w:cs="Calibri"/>
          <w:b/>
          <w:bCs/>
          <w:color w:val="auto"/>
          <w:sz w:val="28"/>
          <w:szCs w:val="28"/>
        </w:rPr>
      </w:pPr>
      <w:r w:rsidRPr="001E4CFC">
        <w:rPr>
          <w:rFonts w:ascii="Myriad Pro" w:hAnsi="Myriad Pro" w:cs="Calibri"/>
          <w:b/>
          <w:bCs/>
          <w:color w:val="auto"/>
          <w:sz w:val="28"/>
          <w:szCs w:val="28"/>
        </w:rPr>
        <w:t>What is eligible?</w:t>
      </w:r>
    </w:p>
    <w:p w14:paraId="5A9CE84C" w14:textId="6D53F030" w:rsidR="00F97A76" w:rsidRPr="001E4CFC" w:rsidRDefault="00F97A76" w:rsidP="0061227A">
      <w:pPr>
        <w:jc w:val="both"/>
        <w:rPr>
          <w:rFonts w:ascii="Myriad Pro" w:hAnsi="Myriad Pro" w:cs="Calibri"/>
          <w:color w:val="auto"/>
          <w:sz w:val="24"/>
          <w:szCs w:val="24"/>
        </w:rPr>
      </w:pPr>
      <w:r w:rsidRPr="001E4CFC">
        <w:rPr>
          <w:rFonts w:ascii="Myriad Pro" w:hAnsi="Myriad Pro" w:cs="Calibri"/>
          <w:color w:val="auto"/>
          <w:sz w:val="24"/>
          <w:szCs w:val="24"/>
        </w:rPr>
        <w:t>It is very difficult to define ‘heritage’ and for this reason the scope of the awards are wide. Consideration is given to the nomination of any Gibraltar-heritage related project such as the preservation or sensitive refurbishment of a building, structure, monument, historic garden, project, publication, event, a piece of research or a work of art, protection of an important tree or trees that would have been felled, or preservation of important records that would have been lost</w:t>
      </w:r>
      <w:r w:rsidR="0061227A">
        <w:rPr>
          <w:rFonts w:ascii="Myriad Pro" w:hAnsi="Myriad Pro" w:cs="Calibri"/>
          <w:color w:val="auto"/>
          <w:sz w:val="24"/>
          <w:szCs w:val="24"/>
        </w:rPr>
        <w:t>,</w:t>
      </w:r>
      <w:r w:rsidRPr="001E4CFC">
        <w:rPr>
          <w:rFonts w:ascii="Myriad Pro" w:hAnsi="Myriad Pro" w:cs="Calibri"/>
          <w:color w:val="auto"/>
          <w:sz w:val="24"/>
          <w:szCs w:val="24"/>
        </w:rPr>
        <w:t xml:space="preserve"> recognition of the efforts of an individual who has worked towards the </w:t>
      </w:r>
      <w:r w:rsidR="001E4CFC">
        <w:rPr>
          <w:rFonts w:ascii="Myriad Pro" w:hAnsi="Myriad Pro" w:cs="Calibri"/>
          <w:color w:val="auto"/>
          <w:sz w:val="24"/>
          <w:szCs w:val="24"/>
        </w:rPr>
        <w:t>p</w:t>
      </w:r>
      <w:r w:rsidRPr="001E4CFC">
        <w:rPr>
          <w:rFonts w:ascii="Myriad Pro" w:hAnsi="Myriad Pro" w:cs="Calibri"/>
          <w:color w:val="auto"/>
          <w:sz w:val="24"/>
          <w:szCs w:val="24"/>
        </w:rPr>
        <w:t xml:space="preserve">reservation of Gibraltar’s Heritage. </w:t>
      </w:r>
    </w:p>
    <w:p w14:paraId="50889F4C" w14:textId="77777777" w:rsidR="00F97A76" w:rsidRPr="001E4CFC" w:rsidRDefault="00F97A76" w:rsidP="0061227A">
      <w:pPr>
        <w:jc w:val="both"/>
        <w:rPr>
          <w:rFonts w:ascii="Myriad Pro" w:hAnsi="Myriad Pro" w:cs="Calibri"/>
          <w:color w:val="auto"/>
          <w:sz w:val="24"/>
          <w:szCs w:val="24"/>
        </w:rPr>
      </w:pPr>
    </w:p>
    <w:p w14:paraId="245411D5" w14:textId="77777777" w:rsidR="00F97A76" w:rsidRPr="001E4CFC" w:rsidRDefault="000D7C9E" w:rsidP="0061227A">
      <w:pPr>
        <w:jc w:val="both"/>
        <w:rPr>
          <w:rFonts w:ascii="Myriad Pro" w:hAnsi="Myriad Pro" w:cs="Calibri"/>
          <w:color w:val="auto"/>
          <w:sz w:val="24"/>
          <w:szCs w:val="24"/>
        </w:rPr>
      </w:pPr>
      <w:r>
        <w:rPr>
          <w:rFonts w:ascii="Myriad Pro" w:hAnsi="Myriad Pro" w:cs="Calibri"/>
          <w:color w:val="auto"/>
          <w:sz w:val="24"/>
          <w:szCs w:val="24"/>
        </w:rPr>
        <w:t>The ultimate aim is recognis</w:t>
      </w:r>
      <w:r w:rsidR="00F97A76" w:rsidRPr="001E4CFC">
        <w:rPr>
          <w:rFonts w:ascii="Myriad Pro" w:hAnsi="Myriad Pro" w:cs="Calibri"/>
          <w:color w:val="auto"/>
          <w:sz w:val="24"/>
          <w:szCs w:val="24"/>
        </w:rPr>
        <w:t xml:space="preserve">ing the legacy that the project will leave in enhancing </w:t>
      </w:r>
    </w:p>
    <w:p w14:paraId="483CEF72" w14:textId="77777777" w:rsidR="00F97A76" w:rsidRPr="001E4CFC" w:rsidRDefault="00F97A76" w:rsidP="0061227A">
      <w:pPr>
        <w:jc w:val="both"/>
        <w:rPr>
          <w:rFonts w:ascii="Myriad Pro" w:hAnsi="Myriad Pro" w:cstheme="minorBidi"/>
          <w:color w:val="auto"/>
          <w:kern w:val="0"/>
          <w:sz w:val="24"/>
          <w:szCs w:val="24"/>
        </w:rPr>
      </w:pPr>
      <w:r w:rsidRPr="001E4CFC">
        <w:rPr>
          <w:rFonts w:ascii="Myriad Pro" w:hAnsi="Myriad Pro" w:cs="Calibri"/>
          <w:color w:val="auto"/>
          <w:sz w:val="24"/>
          <w:szCs w:val="24"/>
        </w:rPr>
        <w:t xml:space="preserve">Gibraltar’s heritage environment be it through a youth project that leaves the participants wanting to learn more about Gibraltar or the refurbishment of a building that positively </w:t>
      </w:r>
      <w:r w:rsidRPr="001E4CFC">
        <w:rPr>
          <w:rFonts w:ascii="Myriad Pro" w:hAnsi="Myriad Pro" w:cs="Calibri"/>
          <w:color w:val="auto"/>
          <w:sz w:val="24"/>
          <w:szCs w:val="24"/>
        </w:rPr>
        <w:lastRenderedPageBreak/>
        <w:t>enhances the immediate historical environment and inspires others to do the same.</w:t>
      </w:r>
    </w:p>
    <w:p w14:paraId="64BAC4CC" w14:textId="77777777" w:rsidR="00F97A76" w:rsidRDefault="00F97A76" w:rsidP="000D7C9E">
      <w:pPr>
        <w:overflowPunct/>
        <w:jc w:val="both"/>
        <w:rPr>
          <w:rFonts w:ascii="Myriad Pro" w:hAnsi="Myriad Pro" w:cstheme="minorBidi"/>
          <w:color w:val="auto"/>
          <w:kern w:val="0"/>
          <w:sz w:val="24"/>
          <w:szCs w:val="24"/>
        </w:rPr>
      </w:pPr>
    </w:p>
    <w:p w14:paraId="6C1CC4E3" w14:textId="77777777" w:rsidR="001E4CFC" w:rsidRPr="001E4CFC" w:rsidRDefault="001E4CFC" w:rsidP="000D7C9E">
      <w:pPr>
        <w:overflowPunct/>
        <w:jc w:val="both"/>
        <w:rPr>
          <w:rFonts w:ascii="Myriad Pro" w:hAnsi="Myriad Pro" w:cstheme="minorBidi"/>
          <w:color w:val="auto"/>
          <w:kern w:val="0"/>
          <w:sz w:val="24"/>
          <w:szCs w:val="24"/>
        </w:rPr>
        <w:sectPr w:rsidR="001E4CFC" w:rsidRPr="001E4CFC" w:rsidSect="00E4781D">
          <w:type w:val="continuous"/>
          <w:pgSz w:w="12240" w:h="15840"/>
          <w:pgMar w:top="1440" w:right="1440" w:bottom="1440" w:left="1440" w:header="720" w:footer="720" w:gutter="0"/>
          <w:cols w:space="720"/>
          <w:noEndnote/>
        </w:sectPr>
      </w:pPr>
    </w:p>
    <w:p w14:paraId="26BA1F32" w14:textId="7A97F599" w:rsidR="00F97A76" w:rsidRPr="001E4CFC" w:rsidRDefault="00F97A76" w:rsidP="000D7C9E">
      <w:pPr>
        <w:jc w:val="both"/>
        <w:rPr>
          <w:rFonts w:ascii="Myriad Pro" w:hAnsi="Myriad Pro" w:cs="Calibri"/>
          <w:b/>
          <w:bCs/>
          <w:color w:val="auto"/>
          <w:sz w:val="28"/>
          <w:szCs w:val="28"/>
        </w:rPr>
      </w:pPr>
      <w:r w:rsidRPr="001E4CFC">
        <w:rPr>
          <w:rFonts w:ascii="Myriad Pro" w:hAnsi="Myriad Pro" w:cs="Calibri"/>
          <w:b/>
          <w:bCs/>
          <w:color w:val="auto"/>
          <w:sz w:val="28"/>
          <w:szCs w:val="28"/>
        </w:rPr>
        <w:t xml:space="preserve">Who are the </w:t>
      </w:r>
      <w:r w:rsidR="00DD148D">
        <w:rPr>
          <w:rFonts w:ascii="Myriad Pro" w:hAnsi="Myriad Pro" w:cs="Calibri"/>
          <w:b/>
          <w:bCs/>
          <w:color w:val="auto"/>
          <w:sz w:val="28"/>
          <w:szCs w:val="28"/>
        </w:rPr>
        <w:t>j</w:t>
      </w:r>
      <w:r w:rsidRPr="001E4CFC">
        <w:rPr>
          <w:rFonts w:ascii="Myriad Pro" w:hAnsi="Myriad Pro" w:cs="Calibri"/>
          <w:b/>
          <w:bCs/>
          <w:color w:val="auto"/>
          <w:sz w:val="28"/>
          <w:szCs w:val="28"/>
        </w:rPr>
        <w:t>udges?</w:t>
      </w:r>
    </w:p>
    <w:p w14:paraId="4D4B75D7" w14:textId="77777777" w:rsidR="00F97A76" w:rsidRPr="001E4CFC" w:rsidRDefault="00F97A76" w:rsidP="000D7C9E">
      <w:pPr>
        <w:jc w:val="both"/>
        <w:rPr>
          <w:rFonts w:ascii="Myriad Pro" w:hAnsi="Myriad Pro" w:cs="Calibri"/>
          <w:color w:val="auto"/>
          <w:sz w:val="24"/>
          <w:szCs w:val="24"/>
        </w:rPr>
      </w:pPr>
      <w:r w:rsidRPr="001E4CFC">
        <w:rPr>
          <w:rFonts w:ascii="Myriad Pro" w:hAnsi="Myriad Pro" w:cs="Calibri"/>
          <w:color w:val="auto"/>
          <w:sz w:val="24"/>
          <w:szCs w:val="24"/>
        </w:rPr>
        <w:t>The judging panel is made up of four Trustees of the Gibraltar Heritage Trust who may also call upon input from industry experts or those with specialisations in a specific field.</w:t>
      </w:r>
    </w:p>
    <w:p w14:paraId="62F4872E" w14:textId="77777777" w:rsidR="00F97A76" w:rsidRPr="001E4CFC" w:rsidRDefault="00F97A76" w:rsidP="000D7C9E">
      <w:pPr>
        <w:jc w:val="both"/>
        <w:rPr>
          <w:rFonts w:ascii="Myriad Pro" w:hAnsi="Myriad Pro" w:cs="Calibri"/>
          <w:b/>
          <w:bCs/>
          <w:color w:val="auto"/>
          <w:sz w:val="24"/>
          <w:szCs w:val="24"/>
        </w:rPr>
      </w:pPr>
    </w:p>
    <w:p w14:paraId="59F2D3E4" w14:textId="63EBB3D6" w:rsidR="00F97A76" w:rsidRPr="001E4CFC" w:rsidRDefault="00F97A76" w:rsidP="000D7C9E">
      <w:pPr>
        <w:jc w:val="both"/>
        <w:rPr>
          <w:rFonts w:ascii="Myriad Pro" w:hAnsi="Myriad Pro" w:cs="Calibri"/>
          <w:sz w:val="24"/>
          <w:szCs w:val="24"/>
        </w:rPr>
      </w:pPr>
      <w:r w:rsidRPr="001E4CFC">
        <w:rPr>
          <w:rFonts w:ascii="Myriad Pro" w:hAnsi="Myriad Pro" w:cs="Calibri"/>
          <w:b/>
          <w:bCs/>
          <w:color w:val="auto"/>
          <w:sz w:val="28"/>
          <w:szCs w:val="28"/>
        </w:rPr>
        <w:t>What do judges look for?</w:t>
      </w:r>
      <w:r w:rsidRPr="001E4CFC">
        <w:rPr>
          <w:rFonts w:ascii="Myriad Pro" w:hAnsi="Myriad Pro" w:cs="Calibri"/>
          <w:b/>
          <w:bCs/>
          <w:color w:val="auto"/>
          <w:sz w:val="24"/>
          <w:szCs w:val="24"/>
        </w:rPr>
        <w:br/>
      </w:r>
      <w:r w:rsidRPr="001E4CFC">
        <w:rPr>
          <w:rFonts w:ascii="Myriad Pro" w:hAnsi="Myriad Pro" w:cs="Calibri"/>
          <w:color w:val="auto"/>
          <w:sz w:val="24"/>
          <w:szCs w:val="24"/>
        </w:rPr>
        <w:t>In the case of buildings, judges look for evidence of authentic and sympathetic restoration and/or adaptation of original heritage buildings</w:t>
      </w:r>
      <w:r w:rsidR="0061227A">
        <w:rPr>
          <w:rFonts w:ascii="Myriad Pro" w:hAnsi="Myriad Pro" w:cs="Calibri"/>
          <w:color w:val="auto"/>
          <w:sz w:val="24"/>
          <w:szCs w:val="24"/>
        </w:rPr>
        <w:t xml:space="preserve">, </w:t>
      </w:r>
      <w:r w:rsidRPr="001E4CFC">
        <w:rPr>
          <w:rFonts w:ascii="Myriad Pro" w:hAnsi="Myriad Pro" w:cs="Calibri"/>
          <w:color w:val="auto"/>
          <w:sz w:val="24"/>
          <w:szCs w:val="24"/>
        </w:rPr>
        <w:t xml:space="preserve">installations of a high standard of </w:t>
      </w:r>
      <w:r w:rsidR="001E4CFC">
        <w:rPr>
          <w:rFonts w:ascii="Myriad Pro" w:hAnsi="Myriad Pro" w:cs="Calibri"/>
          <w:color w:val="auto"/>
          <w:sz w:val="24"/>
          <w:szCs w:val="24"/>
        </w:rPr>
        <w:t>w</w:t>
      </w:r>
      <w:r w:rsidRPr="001E4CFC">
        <w:rPr>
          <w:rFonts w:ascii="Myriad Pro" w:hAnsi="Myriad Pro" w:cs="Calibri"/>
          <w:color w:val="auto"/>
          <w:sz w:val="24"/>
          <w:szCs w:val="24"/>
        </w:rPr>
        <w:t xml:space="preserve">orkmanship; </w:t>
      </w:r>
      <w:r w:rsidRPr="004934A2">
        <w:rPr>
          <w:rFonts w:ascii="Myriad Pro" w:hAnsi="Myriad Pro" w:cs="Calibri"/>
          <w:color w:val="auto"/>
          <w:sz w:val="24"/>
          <w:szCs w:val="24"/>
        </w:rPr>
        <w:t>interior spaces are also considered and assessed unless clearly not part of the entry.</w:t>
      </w:r>
      <w:r w:rsidRPr="001E4CFC">
        <w:rPr>
          <w:rFonts w:ascii="Myriad Pro" w:hAnsi="Myriad Pro" w:cs="Calibri"/>
          <w:color w:val="auto"/>
          <w:sz w:val="24"/>
          <w:szCs w:val="24"/>
        </w:rPr>
        <w:t xml:space="preserve"> The emphasis is not on the size of the project, but on the quality of the work: sympathy of design, quality of conservation, </w:t>
      </w:r>
      <w:r w:rsidR="004934A2">
        <w:rPr>
          <w:rFonts w:ascii="Myriad Pro" w:hAnsi="Myriad Pro" w:cs="Calibri"/>
          <w:color w:val="auto"/>
          <w:sz w:val="24"/>
          <w:szCs w:val="24"/>
        </w:rPr>
        <w:t xml:space="preserve">authentic </w:t>
      </w:r>
      <w:r w:rsidRPr="001E4CFC">
        <w:rPr>
          <w:rFonts w:ascii="Myriad Pro" w:hAnsi="Myriad Pro" w:cs="Calibri"/>
          <w:color w:val="auto"/>
          <w:sz w:val="24"/>
          <w:szCs w:val="24"/>
        </w:rPr>
        <w:t>choice of materials</w:t>
      </w:r>
      <w:r w:rsidR="0061227A">
        <w:rPr>
          <w:rFonts w:ascii="Myriad Pro" w:hAnsi="Myriad Pro" w:cs="Calibri"/>
          <w:color w:val="auto"/>
          <w:sz w:val="24"/>
          <w:szCs w:val="24"/>
        </w:rPr>
        <w:t xml:space="preserve">, </w:t>
      </w:r>
      <w:r w:rsidR="0061227A" w:rsidRPr="004934A2">
        <w:rPr>
          <w:rFonts w:ascii="Myriad Pro" w:hAnsi="Myriad Pro" w:cs="Calibri"/>
          <w:color w:val="auto"/>
          <w:sz w:val="24"/>
          <w:szCs w:val="24"/>
        </w:rPr>
        <w:t>for example timber shutters instead of aluminium,</w:t>
      </w:r>
      <w:r w:rsidRPr="001E4CFC">
        <w:rPr>
          <w:rFonts w:ascii="Myriad Pro" w:hAnsi="Myriad Pro" w:cs="Calibri"/>
          <w:color w:val="auto"/>
          <w:sz w:val="24"/>
          <w:szCs w:val="24"/>
        </w:rPr>
        <w:t xml:space="preserve"> evidence of appropriate craft skills, completeness of and attention to details, visual authenticity and attractiveness. Where an original building has undergone extensive modernization or adaptation, but a significant proportion of the original fabric is retained, then judges assess the skill exercised in blending new with old, both inside and out.</w:t>
      </w:r>
      <w:r w:rsidRPr="001E4CFC">
        <w:rPr>
          <w:rFonts w:ascii="Myriad Pro" w:hAnsi="Myriad Pro" w:cs="Calibri"/>
          <w:sz w:val="24"/>
          <w:szCs w:val="24"/>
        </w:rPr>
        <w:t xml:space="preserve"> </w:t>
      </w:r>
    </w:p>
    <w:p w14:paraId="53B7A60C" w14:textId="77777777" w:rsidR="00F97A76" w:rsidRPr="001E4CFC" w:rsidRDefault="00F97A76" w:rsidP="000D7C9E">
      <w:pPr>
        <w:jc w:val="both"/>
        <w:rPr>
          <w:rFonts w:ascii="Myriad Pro" w:hAnsi="Myriad Pro" w:cs="Calibri"/>
          <w:sz w:val="24"/>
          <w:szCs w:val="24"/>
        </w:rPr>
      </w:pPr>
    </w:p>
    <w:p w14:paraId="4769FA7E" w14:textId="77777777" w:rsidR="00F97A76" w:rsidRPr="001E4CFC" w:rsidRDefault="00F97A76" w:rsidP="00916C88">
      <w:pPr>
        <w:jc w:val="both"/>
        <w:rPr>
          <w:rFonts w:ascii="Myriad Pro" w:hAnsi="Myriad Pro" w:cs="Calibri"/>
          <w:sz w:val="24"/>
          <w:szCs w:val="24"/>
        </w:rPr>
      </w:pPr>
      <w:r w:rsidRPr="001E4CFC">
        <w:rPr>
          <w:rFonts w:ascii="Myriad Pro" w:hAnsi="Myriad Pro" w:cs="Calibri"/>
          <w:sz w:val="24"/>
          <w:szCs w:val="24"/>
        </w:rPr>
        <w:t xml:space="preserve">In the consideration of other nominations, projects are judged against sensitivity to </w:t>
      </w:r>
    </w:p>
    <w:p w14:paraId="47BB8F56" w14:textId="2011C71F" w:rsidR="00F97A76" w:rsidRPr="001E4CFC" w:rsidRDefault="00F97A76" w:rsidP="00916C88">
      <w:pPr>
        <w:jc w:val="both"/>
        <w:rPr>
          <w:rFonts w:ascii="Myriad Pro" w:hAnsi="Myriad Pro" w:cs="Calibri"/>
          <w:sz w:val="24"/>
          <w:szCs w:val="24"/>
        </w:rPr>
      </w:pPr>
      <w:r w:rsidRPr="001E4CFC">
        <w:rPr>
          <w:rFonts w:ascii="Myriad Pro" w:hAnsi="Myriad Pro" w:cs="Calibri"/>
          <w:sz w:val="24"/>
          <w:szCs w:val="24"/>
        </w:rPr>
        <w:t>Gibraltar's Heritage, outstanding contribution to its preservation, exemplary to others, replicability</w:t>
      </w:r>
      <w:r w:rsidR="00DD148D">
        <w:rPr>
          <w:rFonts w:ascii="Myriad Pro" w:hAnsi="Myriad Pro" w:cs="Calibri"/>
          <w:sz w:val="24"/>
          <w:szCs w:val="24"/>
        </w:rPr>
        <w:t xml:space="preserve"> </w:t>
      </w:r>
      <w:r w:rsidRPr="001E4CFC">
        <w:rPr>
          <w:rFonts w:ascii="Myriad Pro" w:hAnsi="Myriad Pro" w:cs="Calibri"/>
          <w:sz w:val="24"/>
          <w:szCs w:val="24"/>
        </w:rPr>
        <w:t xml:space="preserve">- capable of being followed by others, voluntary (unremunerated) work, </w:t>
      </w:r>
    </w:p>
    <w:p w14:paraId="0176AEBD" w14:textId="77777777" w:rsidR="00F97A76" w:rsidRPr="001E4CFC" w:rsidRDefault="00F97A76" w:rsidP="00916C88">
      <w:pPr>
        <w:jc w:val="both"/>
        <w:rPr>
          <w:rFonts w:ascii="Myriad Pro" w:hAnsi="Myriad Pro" w:cstheme="minorBidi"/>
          <w:color w:val="auto"/>
          <w:kern w:val="0"/>
          <w:sz w:val="24"/>
          <w:szCs w:val="24"/>
        </w:rPr>
      </w:pPr>
      <w:r w:rsidRPr="001E4CFC">
        <w:rPr>
          <w:rFonts w:ascii="Myriad Pro" w:hAnsi="Myriad Pro" w:cs="Calibri"/>
          <w:sz w:val="24"/>
          <w:szCs w:val="24"/>
        </w:rPr>
        <w:t>impact of the project in raising awareness about Gibraltar’s Heritage.</w:t>
      </w:r>
    </w:p>
    <w:p w14:paraId="411A29A1" w14:textId="77777777" w:rsidR="00F97A76" w:rsidRDefault="00F97A76" w:rsidP="00916C88">
      <w:pPr>
        <w:overflowPunct/>
        <w:jc w:val="both"/>
        <w:rPr>
          <w:rFonts w:ascii="Myriad Pro" w:hAnsi="Myriad Pro" w:cstheme="minorBidi"/>
          <w:color w:val="auto"/>
          <w:kern w:val="0"/>
          <w:sz w:val="24"/>
          <w:szCs w:val="24"/>
        </w:rPr>
      </w:pPr>
    </w:p>
    <w:p w14:paraId="23BBDC55" w14:textId="77777777" w:rsidR="001E4CFC" w:rsidRPr="001E4CFC" w:rsidRDefault="001E4CFC" w:rsidP="00916C88">
      <w:pPr>
        <w:overflowPunct/>
        <w:jc w:val="both"/>
        <w:rPr>
          <w:rFonts w:ascii="Myriad Pro" w:hAnsi="Myriad Pro" w:cstheme="minorBidi"/>
          <w:color w:val="auto"/>
          <w:kern w:val="0"/>
          <w:sz w:val="24"/>
          <w:szCs w:val="24"/>
        </w:rPr>
        <w:sectPr w:rsidR="001E4CFC" w:rsidRPr="001E4CFC" w:rsidSect="00E4781D">
          <w:type w:val="continuous"/>
          <w:pgSz w:w="12240" w:h="15840"/>
          <w:pgMar w:top="1440" w:right="1440" w:bottom="1440" w:left="1440" w:header="720" w:footer="720" w:gutter="0"/>
          <w:cols w:space="720"/>
          <w:noEndnote/>
        </w:sectPr>
      </w:pPr>
    </w:p>
    <w:p w14:paraId="79007BD2" w14:textId="77777777" w:rsidR="00F97A76" w:rsidRPr="001E4CFC" w:rsidRDefault="00F97A76" w:rsidP="00916C88">
      <w:pPr>
        <w:jc w:val="both"/>
        <w:rPr>
          <w:rFonts w:ascii="Myriad Pro" w:hAnsi="Myriad Pro" w:cs="Calibri"/>
          <w:b/>
          <w:bCs/>
          <w:sz w:val="28"/>
          <w:szCs w:val="28"/>
        </w:rPr>
      </w:pPr>
      <w:r w:rsidRPr="001E4CFC">
        <w:rPr>
          <w:rFonts w:ascii="Myriad Pro" w:hAnsi="Myriad Pro" w:cs="Calibri"/>
          <w:b/>
          <w:bCs/>
          <w:sz w:val="28"/>
          <w:szCs w:val="28"/>
        </w:rPr>
        <w:t>Rules of the competition:</w:t>
      </w:r>
    </w:p>
    <w:p w14:paraId="229B2A6A" w14:textId="77777777" w:rsidR="00F97A76" w:rsidRPr="001E4CFC" w:rsidRDefault="00F97A76" w:rsidP="00916C88">
      <w:pPr>
        <w:jc w:val="both"/>
        <w:rPr>
          <w:rFonts w:ascii="Myriad Pro" w:hAnsi="Myriad Pro" w:cs="Calibri"/>
          <w:sz w:val="24"/>
          <w:szCs w:val="24"/>
        </w:rPr>
      </w:pPr>
      <w:r w:rsidRPr="001E4CFC">
        <w:rPr>
          <w:rFonts w:ascii="Myriad Pro" w:hAnsi="Myriad Pro" w:cs="Calibri"/>
          <w:sz w:val="24"/>
          <w:szCs w:val="24"/>
        </w:rPr>
        <w:t xml:space="preserve">Any number of entries may be made, but each must be submitted on an official </w:t>
      </w:r>
    </w:p>
    <w:p w14:paraId="35B6F98D" w14:textId="77777777" w:rsidR="00F97A76" w:rsidRDefault="00F97A76" w:rsidP="00916C88">
      <w:pPr>
        <w:jc w:val="both"/>
        <w:rPr>
          <w:rFonts w:ascii="Myriad Pro" w:hAnsi="Myriad Pro" w:cs="Calibri"/>
          <w:sz w:val="24"/>
          <w:szCs w:val="24"/>
        </w:rPr>
      </w:pPr>
      <w:r w:rsidRPr="001E4CFC">
        <w:rPr>
          <w:rFonts w:ascii="Myriad Pro" w:hAnsi="Myriad Pro" w:cs="Calibri"/>
          <w:sz w:val="24"/>
          <w:szCs w:val="24"/>
        </w:rPr>
        <w:t>entry form or copy thereof. This also applies to entries submitted electronically.</w:t>
      </w:r>
    </w:p>
    <w:p w14:paraId="1ACA57AC" w14:textId="77777777" w:rsidR="00DD148D" w:rsidRPr="001E4CFC" w:rsidRDefault="00DD148D" w:rsidP="00916C88">
      <w:pPr>
        <w:jc w:val="both"/>
        <w:rPr>
          <w:rFonts w:ascii="Myriad Pro" w:hAnsi="Myriad Pro" w:cs="Calibri"/>
          <w:sz w:val="24"/>
          <w:szCs w:val="24"/>
        </w:rPr>
      </w:pPr>
    </w:p>
    <w:p w14:paraId="47907648" w14:textId="77777777" w:rsidR="00F97A76" w:rsidRPr="001E4CFC" w:rsidRDefault="00F97A76" w:rsidP="00916C88">
      <w:pPr>
        <w:jc w:val="both"/>
        <w:rPr>
          <w:rFonts w:ascii="Myriad Pro" w:hAnsi="Myriad Pro" w:cs="Calibri"/>
          <w:sz w:val="24"/>
          <w:szCs w:val="24"/>
        </w:rPr>
      </w:pPr>
      <w:r w:rsidRPr="001E4CFC">
        <w:rPr>
          <w:rFonts w:ascii="Myriad Pro" w:hAnsi="Myriad Pro" w:cs="Calibri"/>
          <w:sz w:val="24"/>
          <w:szCs w:val="24"/>
        </w:rPr>
        <w:t xml:space="preserve">Drawings, texts and photographs sufficient to explain the entry for the competition,    </w:t>
      </w:r>
    </w:p>
    <w:p w14:paraId="0C167CC1" w14:textId="77777777" w:rsidR="00F97A76" w:rsidRPr="0081470F" w:rsidRDefault="00F97A76" w:rsidP="00916C88">
      <w:pPr>
        <w:jc w:val="both"/>
        <w:rPr>
          <w:rFonts w:ascii="Myriad Pro" w:hAnsi="Myriad Pro" w:cs="Calibri"/>
          <w:b/>
          <w:sz w:val="24"/>
          <w:szCs w:val="24"/>
        </w:rPr>
      </w:pPr>
      <w:r w:rsidRPr="001E4CFC">
        <w:rPr>
          <w:rFonts w:ascii="Myriad Pro" w:hAnsi="Myriad Pro" w:cs="Calibri"/>
          <w:sz w:val="24"/>
          <w:szCs w:val="24"/>
        </w:rPr>
        <w:t xml:space="preserve">should accompany entries. </w:t>
      </w:r>
      <w:r w:rsidRPr="0081470F">
        <w:rPr>
          <w:rFonts w:ascii="Myriad Pro" w:hAnsi="Myriad Pro" w:cs="Calibri"/>
          <w:b/>
          <w:sz w:val="24"/>
          <w:szCs w:val="24"/>
        </w:rPr>
        <w:t xml:space="preserve">Pictures taken before work commenced and during </w:t>
      </w:r>
    </w:p>
    <w:p w14:paraId="55BCAE5C" w14:textId="04295CCD" w:rsidR="00F97A76" w:rsidRPr="001E4CFC" w:rsidRDefault="00F97A76" w:rsidP="00916C88">
      <w:pPr>
        <w:jc w:val="both"/>
        <w:rPr>
          <w:rFonts w:ascii="Myriad Pro" w:hAnsi="Myriad Pro" w:cs="Calibri"/>
          <w:sz w:val="24"/>
          <w:szCs w:val="24"/>
        </w:rPr>
      </w:pPr>
      <w:r w:rsidRPr="0081470F">
        <w:rPr>
          <w:rFonts w:ascii="Myriad Pro" w:hAnsi="Myriad Pro" w:cs="Calibri"/>
          <w:b/>
          <w:sz w:val="24"/>
          <w:szCs w:val="24"/>
        </w:rPr>
        <w:t xml:space="preserve">progress </w:t>
      </w:r>
      <w:r w:rsidR="00DD148D" w:rsidRPr="0081470F">
        <w:rPr>
          <w:rFonts w:ascii="Myriad Pro" w:hAnsi="Myriad Pro" w:cs="Calibri"/>
          <w:b/>
          <w:sz w:val="24"/>
          <w:szCs w:val="24"/>
        </w:rPr>
        <w:t>is</w:t>
      </w:r>
      <w:r w:rsidRPr="0081470F">
        <w:rPr>
          <w:rFonts w:ascii="Myriad Pro" w:hAnsi="Myriad Pro" w:cs="Calibri"/>
          <w:b/>
          <w:sz w:val="24"/>
          <w:szCs w:val="24"/>
        </w:rPr>
        <w:t xml:space="preserve"> especially welcome</w:t>
      </w:r>
      <w:r w:rsidRPr="001E4CFC">
        <w:rPr>
          <w:rFonts w:ascii="Myriad Pro" w:hAnsi="Myriad Pro" w:cs="Calibri"/>
          <w:sz w:val="24"/>
          <w:szCs w:val="24"/>
        </w:rPr>
        <w:t xml:space="preserve">. Digital photographs may be submitted on </w:t>
      </w:r>
      <w:r w:rsidR="002872B9">
        <w:rPr>
          <w:rFonts w:ascii="Myriad Pro" w:hAnsi="Myriad Pro" w:cs="Calibri"/>
          <w:sz w:val="24"/>
          <w:szCs w:val="24"/>
        </w:rPr>
        <w:t xml:space="preserve">a </w:t>
      </w:r>
      <w:proofErr w:type="spellStart"/>
      <w:r w:rsidR="002872B9">
        <w:rPr>
          <w:rFonts w:ascii="Myriad Pro" w:hAnsi="Myriad Pro" w:cs="Calibri"/>
          <w:sz w:val="24"/>
          <w:szCs w:val="24"/>
        </w:rPr>
        <w:t>pendrive</w:t>
      </w:r>
      <w:proofErr w:type="spellEnd"/>
      <w:r w:rsidR="002872B9">
        <w:rPr>
          <w:rFonts w:ascii="Myriad Pro" w:hAnsi="Myriad Pro" w:cs="Calibri"/>
          <w:sz w:val="24"/>
          <w:szCs w:val="24"/>
        </w:rPr>
        <w:t>.</w:t>
      </w:r>
    </w:p>
    <w:p w14:paraId="4279ECBE" w14:textId="77777777" w:rsidR="00F97A76" w:rsidRDefault="00F97A76" w:rsidP="00916C88">
      <w:pPr>
        <w:jc w:val="both"/>
        <w:rPr>
          <w:rFonts w:ascii="Myriad Pro" w:hAnsi="Myriad Pro" w:cs="Calibri"/>
          <w:sz w:val="24"/>
          <w:szCs w:val="24"/>
        </w:rPr>
      </w:pPr>
      <w:r w:rsidRPr="001E4CFC">
        <w:rPr>
          <w:rFonts w:ascii="Myriad Pro" w:hAnsi="Myriad Pro" w:cs="Calibri"/>
          <w:sz w:val="24"/>
          <w:szCs w:val="24"/>
        </w:rPr>
        <w:t>Materials submitted with entries remain the property of the GHT unless entrants specifically request their return.</w:t>
      </w:r>
    </w:p>
    <w:p w14:paraId="5A7C0F63" w14:textId="77777777" w:rsidR="000D7C9E" w:rsidRPr="001E4CFC" w:rsidRDefault="000D7C9E" w:rsidP="00916C88">
      <w:pPr>
        <w:jc w:val="both"/>
        <w:rPr>
          <w:rFonts w:ascii="Myriad Pro" w:hAnsi="Myriad Pro" w:cs="Calibri"/>
          <w:sz w:val="24"/>
          <w:szCs w:val="24"/>
        </w:rPr>
      </w:pPr>
    </w:p>
    <w:p w14:paraId="6467250D" w14:textId="77777777" w:rsidR="00F97A76" w:rsidRPr="001E4CFC" w:rsidRDefault="00F97A76" w:rsidP="00916C88">
      <w:pPr>
        <w:jc w:val="both"/>
        <w:rPr>
          <w:rFonts w:ascii="Myriad Pro" w:hAnsi="Myriad Pro" w:cs="Calibri"/>
          <w:sz w:val="24"/>
          <w:szCs w:val="24"/>
        </w:rPr>
      </w:pPr>
      <w:r w:rsidRPr="001E4CFC">
        <w:rPr>
          <w:rFonts w:ascii="Myriad Pro" w:hAnsi="Myriad Pro" w:cs="Calibri"/>
          <w:sz w:val="24"/>
          <w:szCs w:val="24"/>
        </w:rPr>
        <w:t>Members of the judging panel may request to visit or view the project/ building.</w:t>
      </w:r>
    </w:p>
    <w:p w14:paraId="640546A0" w14:textId="77777777" w:rsidR="001E4CFC" w:rsidRDefault="00F97A76" w:rsidP="00916C88">
      <w:pPr>
        <w:jc w:val="both"/>
        <w:rPr>
          <w:rFonts w:ascii="Myriad Pro" w:hAnsi="Myriad Pro" w:cs="Calibri"/>
          <w:sz w:val="24"/>
          <w:szCs w:val="24"/>
        </w:rPr>
      </w:pPr>
      <w:r w:rsidRPr="001E4CFC">
        <w:rPr>
          <w:rFonts w:ascii="Myriad Pro" w:hAnsi="Myriad Pro" w:cs="Calibri"/>
          <w:sz w:val="24"/>
          <w:szCs w:val="24"/>
        </w:rPr>
        <w:t xml:space="preserve">The judging panel’s decision is </w:t>
      </w:r>
      <w:proofErr w:type="gramStart"/>
      <w:r w:rsidRPr="001E4CFC">
        <w:rPr>
          <w:rFonts w:ascii="Myriad Pro" w:hAnsi="Myriad Pro" w:cs="Calibri"/>
          <w:sz w:val="24"/>
          <w:szCs w:val="24"/>
        </w:rPr>
        <w:t>final</w:t>
      </w:r>
      <w:proofErr w:type="gramEnd"/>
      <w:r w:rsidRPr="001E4CFC">
        <w:rPr>
          <w:rFonts w:ascii="Myriad Pro" w:hAnsi="Myriad Pro" w:cs="Calibri"/>
          <w:sz w:val="24"/>
          <w:szCs w:val="24"/>
        </w:rPr>
        <w:t xml:space="preserve"> and no appeal can be allowed. The organisers will not enter into correspondence or telephone discussions about the decisions.</w:t>
      </w:r>
    </w:p>
    <w:p w14:paraId="785C6E1B" w14:textId="77777777" w:rsidR="00DD148D" w:rsidRDefault="00DD148D" w:rsidP="00916C88">
      <w:pPr>
        <w:jc w:val="both"/>
        <w:rPr>
          <w:rFonts w:ascii="Myriad Pro" w:hAnsi="Myriad Pro" w:cs="Calibri"/>
          <w:sz w:val="24"/>
          <w:szCs w:val="24"/>
        </w:rPr>
      </w:pPr>
    </w:p>
    <w:p w14:paraId="39735F56" w14:textId="77777777" w:rsidR="001E4CFC" w:rsidRDefault="00F97A76" w:rsidP="00916C88">
      <w:pPr>
        <w:jc w:val="both"/>
        <w:rPr>
          <w:rFonts w:ascii="Myriad Pro" w:hAnsi="Myriad Pro" w:cs="Calibri"/>
          <w:sz w:val="24"/>
          <w:szCs w:val="24"/>
        </w:rPr>
      </w:pPr>
      <w:r w:rsidRPr="001E4CFC">
        <w:rPr>
          <w:rFonts w:ascii="Myriad Pro" w:hAnsi="Myriad Pro" w:cs="Calibri"/>
          <w:sz w:val="24"/>
          <w:szCs w:val="24"/>
        </w:rPr>
        <w:t xml:space="preserve">Judges may decide not to select a winner for any award if no suitable entry is received. </w:t>
      </w:r>
    </w:p>
    <w:p w14:paraId="1A1D3FB6" w14:textId="77777777" w:rsidR="00F97A76" w:rsidRPr="001E4CFC" w:rsidRDefault="00F97A76" w:rsidP="00916C88">
      <w:pPr>
        <w:jc w:val="both"/>
        <w:rPr>
          <w:rFonts w:ascii="Myriad Pro" w:hAnsi="Myriad Pro" w:cs="Calibri"/>
          <w:sz w:val="24"/>
          <w:szCs w:val="24"/>
        </w:rPr>
      </w:pPr>
      <w:r w:rsidRPr="001E4CFC">
        <w:rPr>
          <w:rFonts w:ascii="Myriad Pro" w:hAnsi="Myriad Pro" w:cs="Calibri"/>
          <w:sz w:val="24"/>
          <w:szCs w:val="24"/>
        </w:rPr>
        <w:t xml:space="preserve">All winners receive a commemoration of their achievement. Buildings will additionally receive a stone plaque for attachment to the façade. </w:t>
      </w:r>
    </w:p>
    <w:p w14:paraId="612DB942" w14:textId="364CDE8C" w:rsidR="005855C9" w:rsidRDefault="005855C9">
      <w:pPr>
        <w:widowControl/>
        <w:overflowPunct/>
        <w:autoSpaceDE/>
        <w:autoSpaceDN/>
        <w:adjustRightInd/>
        <w:rPr>
          <w:rFonts w:ascii="Myriad Pro" w:hAnsi="Myriad Pro" w:cstheme="minorBidi"/>
          <w:color w:val="auto"/>
          <w:kern w:val="0"/>
          <w:sz w:val="24"/>
          <w:szCs w:val="24"/>
        </w:rPr>
      </w:pPr>
      <w:r>
        <w:rPr>
          <w:rFonts w:ascii="Myriad Pro" w:hAnsi="Myriad Pro" w:cstheme="minorBidi"/>
          <w:color w:val="auto"/>
          <w:kern w:val="0"/>
          <w:sz w:val="24"/>
          <w:szCs w:val="24"/>
        </w:rPr>
        <w:lastRenderedPageBreak/>
        <w:br w:type="page"/>
      </w:r>
    </w:p>
    <w:p w14:paraId="1DB41217" w14:textId="322910F0" w:rsidR="00A14D75" w:rsidRPr="001E4CFC" w:rsidRDefault="00A14D75">
      <w:pPr>
        <w:overflowPunct/>
        <w:rPr>
          <w:rFonts w:ascii="Myriad Pro" w:hAnsi="Myriad Pro" w:cstheme="minorBidi"/>
          <w:color w:val="auto"/>
          <w:kern w:val="0"/>
          <w:sz w:val="24"/>
          <w:szCs w:val="24"/>
        </w:rPr>
        <w:sectPr w:rsidR="00A14D75" w:rsidRPr="001E4CFC" w:rsidSect="00E4781D">
          <w:type w:val="continuous"/>
          <w:pgSz w:w="12240" w:h="15840"/>
          <w:pgMar w:top="1440" w:right="1440" w:bottom="1440" w:left="1440" w:header="720" w:footer="720" w:gutter="0"/>
          <w:cols w:space="720"/>
          <w:noEndnote/>
        </w:sectPr>
      </w:pPr>
    </w:p>
    <w:p w14:paraId="0B140370" w14:textId="747CD074" w:rsidR="001D7224" w:rsidRPr="00DD148D" w:rsidRDefault="00DD148D" w:rsidP="00DD148D">
      <w:pPr>
        <w:pBdr>
          <w:bottom w:val="single" w:sz="4" w:space="1" w:color="auto"/>
        </w:pBdr>
        <w:jc w:val="center"/>
        <w:rPr>
          <w:rFonts w:ascii="Myriad Pro" w:hAnsi="Myriad Pro" w:cs="Calibri"/>
          <w:b/>
          <w:bCs/>
          <w:color w:val="auto"/>
          <w:sz w:val="56"/>
          <w:szCs w:val="56"/>
        </w:rPr>
      </w:pPr>
      <w:r>
        <w:rPr>
          <w:rFonts w:ascii="Myriad Pro" w:hAnsi="Myriad Pro" w:cs="Calibri"/>
          <w:b/>
          <w:bCs/>
          <w:color w:val="auto"/>
          <w:sz w:val="56"/>
          <w:szCs w:val="56"/>
        </w:rPr>
        <w:lastRenderedPageBreak/>
        <w:t>NOMINATION</w:t>
      </w:r>
      <w:r w:rsidR="00F97A76" w:rsidRPr="005855C9">
        <w:rPr>
          <w:rFonts w:ascii="Myriad Pro" w:hAnsi="Myriad Pro" w:cs="Calibri"/>
          <w:b/>
          <w:bCs/>
          <w:color w:val="auto"/>
          <w:sz w:val="56"/>
          <w:szCs w:val="56"/>
        </w:rPr>
        <w:t xml:space="preserve"> FORM</w:t>
      </w:r>
    </w:p>
    <w:p w14:paraId="19D49065" w14:textId="47B8A13C" w:rsidR="00F97A76" w:rsidRPr="001E4CFC" w:rsidRDefault="00DD148D" w:rsidP="00B60F8A">
      <w:pPr>
        <w:jc w:val="center"/>
        <w:rPr>
          <w:rFonts w:ascii="Myriad Pro" w:hAnsi="Myriad Pro" w:cs="Calibri"/>
          <w:color w:val="auto"/>
          <w:sz w:val="24"/>
          <w:szCs w:val="24"/>
        </w:rPr>
      </w:pPr>
      <w:r>
        <w:rPr>
          <w:rFonts w:ascii="Myriad Pro" w:hAnsi="Myriad Pro" w:cs="Calibri"/>
          <w:color w:val="auto"/>
          <w:sz w:val="24"/>
          <w:szCs w:val="24"/>
        </w:rPr>
        <w:br/>
      </w:r>
      <w:r w:rsidR="00F97A76" w:rsidRPr="001E4CFC">
        <w:rPr>
          <w:rFonts w:ascii="Myriad Pro" w:hAnsi="Myriad Pro" w:cs="Calibri"/>
          <w:color w:val="auto"/>
          <w:sz w:val="24"/>
          <w:szCs w:val="24"/>
        </w:rPr>
        <w:t xml:space="preserve">Complete in </w:t>
      </w:r>
      <w:r w:rsidR="00B60F8A" w:rsidRPr="00225E70">
        <w:rPr>
          <w:rFonts w:ascii="Myriad Pro" w:hAnsi="Myriad Pro" w:cs="Calibri"/>
          <w:b/>
          <w:bCs/>
          <w:color w:val="auto"/>
          <w:sz w:val="24"/>
          <w:szCs w:val="24"/>
        </w:rPr>
        <w:t>BLOCK CAPITALS</w:t>
      </w:r>
    </w:p>
    <w:p w14:paraId="0AB428B8" w14:textId="77777777" w:rsidR="00EC079D" w:rsidRPr="001E4CFC" w:rsidRDefault="00EC079D">
      <w:pPr>
        <w:rPr>
          <w:rFonts w:ascii="Myriad Pro" w:hAnsi="Myriad Pro" w:cs="Calibri"/>
          <w:color w:val="auto"/>
          <w:sz w:val="24"/>
          <w:szCs w:val="24"/>
        </w:rPr>
      </w:pPr>
    </w:p>
    <w:p w14:paraId="3C8ACCE5" w14:textId="681680EF" w:rsidR="00EC079D" w:rsidRDefault="00F97A76" w:rsidP="00941FFC">
      <w:pPr>
        <w:jc w:val="center"/>
        <w:rPr>
          <w:rFonts w:ascii="Myriad Pro" w:hAnsi="Myriad Pro" w:cs="Calibri"/>
          <w:color w:val="auto"/>
          <w:sz w:val="24"/>
          <w:szCs w:val="24"/>
        </w:rPr>
      </w:pPr>
      <w:r w:rsidRPr="00EC079D">
        <w:rPr>
          <w:rFonts w:ascii="Myriad Pro" w:hAnsi="Myriad Pro" w:cs="Calibri"/>
          <w:b/>
          <w:color w:val="auto"/>
          <w:sz w:val="24"/>
          <w:szCs w:val="24"/>
        </w:rPr>
        <w:t>Send</w:t>
      </w:r>
      <w:r w:rsidR="00DD148D">
        <w:rPr>
          <w:rFonts w:ascii="Myriad Pro" w:hAnsi="Myriad Pro" w:cs="Calibri"/>
          <w:b/>
          <w:color w:val="auto"/>
          <w:sz w:val="24"/>
          <w:szCs w:val="24"/>
        </w:rPr>
        <w:t>/Return</w:t>
      </w:r>
      <w:r w:rsidRPr="00EC079D">
        <w:rPr>
          <w:rFonts w:ascii="Myriad Pro" w:hAnsi="Myriad Pro" w:cs="Calibri"/>
          <w:b/>
          <w:color w:val="auto"/>
          <w:sz w:val="24"/>
          <w:szCs w:val="24"/>
        </w:rPr>
        <w:t xml:space="preserve"> completed form to</w:t>
      </w:r>
      <w:r w:rsidR="00EC079D">
        <w:rPr>
          <w:rFonts w:ascii="Myriad Pro" w:hAnsi="Myriad Pro" w:cs="Calibri"/>
          <w:color w:val="auto"/>
          <w:sz w:val="24"/>
          <w:szCs w:val="24"/>
        </w:rPr>
        <w:t>:</w:t>
      </w:r>
    </w:p>
    <w:p w14:paraId="33E353EB" w14:textId="77777777" w:rsidR="00EC079D" w:rsidRDefault="00F97A76" w:rsidP="00941FFC">
      <w:pPr>
        <w:jc w:val="center"/>
        <w:rPr>
          <w:rFonts w:ascii="Myriad Pro" w:hAnsi="Myriad Pro" w:cs="Calibri"/>
          <w:color w:val="auto"/>
          <w:sz w:val="24"/>
          <w:szCs w:val="24"/>
        </w:rPr>
      </w:pPr>
      <w:r w:rsidRPr="001E4CFC">
        <w:rPr>
          <w:rFonts w:ascii="Myriad Pro" w:hAnsi="Myriad Pro" w:cs="Calibri"/>
          <w:color w:val="auto"/>
          <w:sz w:val="24"/>
          <w:szCs w:val="24"/>
        </w:rPr>
        <w:t>Heritage Awards</w:t>
      </w:r>
    </w:p>
    <w:p w14:paraId="33173956" w14:textId="77777777" w:rsidR="00EC079D" w:rsidRDefault="00F97A76" w:rsidP="00941FFC">
      <w:pPr>
        <w:jc w:val="center"/>
        <w:rPr>
          <w:rFonts w:ascii="Myriad Pro" w:hAnsi="Myriad Pro" w:cs="Calibri"/>
          <w:color w:val="auto"/>
          <w:sz w:val="24"/>
          <w:szCs w:val="24"/>
        </w:rPr>
      </w:pPr>
      <w:r w:rsidRPr="001E4CFC">
        <w:rPr>
          <w:rFonts w:ascii="Myriad Pro" w:hAnsi="Myriad Pro" w:cs="Calibri"/>
          <w:color w:val="auto"/>
          <w:sz w:val="24"/>
          <w:szCs w:val="24"/>
        </w:rPr>
        <w:t>The Gibraltar Heritage Trust</w:t>
      </w:r>
    </w:p>
    <w:p w14:paraId="1CFF5F5A" w14:textId="77777777" w:rsidR="00EC079D" w:rsidRDefault="00F97A76" w:rsidP="00941FFC">
      <w:pPr>
        <w:jc w:val="center"/>
        <w:rPr>
          <w:rFonts w:ascii="Myriad Pro" w:hAnsi="Myriad Pro" w:cs="Calibri"/>
          <w:color w:val="auto"/>
          <w:sz w:val="24"/>
          <w:szCs w:val="24"/>
        </w:rPr>
      </w:pPr>
      <w:r w:rsidRPr="001E4CFC">
        <w:rPr>
          <w:rFonts w:ascii="Myriad Pro" w:hAnsi="Myriad Pro" w:cs="Calibri"/>
          <w:color w:val="auto"/>
          <w:sz w:val="24"/>
          <w:szCs w:val="24"/>
        </w:rPr>
        <w:t>The Main Guard</w:t>
      </w:r>
    </w:p>
    <w:p w14:paraId="0BF9C1A3" w14:textId="77777777" w:rsidR="00EC079D" w:rsidRDefault="00F97A76" w:rsidP="00941FFC">
      <w:pPr>
        <w:jc w:val="center"/>
        <w:rPr>
          <w:rFonts w:ascii="Myriad Pro" w:hAnsi="Myriad Pro" w:cs="Calibri"/>
          <w:color w:val="auto"/>
          <w:sz w:val="24"/>
          <w:szCs w:val="24"/>
        </w:rPr>
      </w:pPr>
      <w:r w:rsidRPr="001E4CFC">
        <w:rPr>
          <w:rFonts w:ascii="Myriad Pro" w:hAnsi="Myriad Pro" w:cs="Calibri"/>
          <w:color w:val="auto"/>
          <w:sz w:val="24"/>
          <w:szCs w:val="24"/>
        </w:rPr>
        <w:t>13 John Mackintosh Square</w:t>
      </w:r>
    </w:p>
    <w:p w14:paraId="078637B3" w14:textId="77777777" w:rsidR="00EC079D" w:rsidRDefault="00F97A76" w:rsidP="00941FFC">
      <w:pPr>
        <w:jc w:val="center"/>
        <w:rPr>
          <w:rFonts w:ascii="Myriad Pro" w:hAnsi="Myriad Pro" w:cs="Calibri"/>
          <w:color w:val="auto"/>
          <w:sz w:val="24"/>
          <w:szCs w:val="24"/>
        </w:rPr>
      </w:pPr>
      <w:r w:rsidRPr="001E4CFC">
        <w:rPr>
          <w:rFonts w:ascii="Myriad Pro" w:hAnsi="Myriad Pro" w:cs="Calibri"/>
          <w:color w:val="auto"/>
          <w:sz w:val="24"/>
          <w:szCs w:val="24"/>
        </w:rPr>
        <w:t>PO Box 683</w:t>
      </w:r>
    </w:p>
    <w:p w14:paraId="43138B52" w14:textId="77777777" w:rsidR="00F97A76" w:rsidRDefault="00F97A76" w:rsidP="00941FFC">
      <w:pPr>
        <w:jc w:val="center"/>
        <w:rPr>
          <w:rFonts w:ascii="Myriad Pro" w:hAnsi="Myriad Pro" w:cs="Calibri"/>
          <w:color w:val="auto"/>
          <w:sz w:val="24"/>
          <w:szCs w:val="24"/>
        </w:rPr>
      </w:pPr>
      <w:r w:rsidRPr="001E4CFC">
        <w:rPr>
          <w:rFonts w:ascii="Myriad Pro" w:hAnsi="Myriad Pro" w:cs="Calibri"/>
          <w:color w:val="auto"/>
          <w:sz w:val="24"/>
          <w:szCs w:val="24"/>
        </w:rPr>
        <w:t>Gibraltar</w:t>
      </w:r>
    </w:p>
    <w:p w14:paraId="5FD49298" w14:textId="77777777" w:rsidR="00EC079D" w:rsidRDefault="00EC079D" w:rsidP="00941FFC">
      <w:pPr>
        <w:jc w:val="center"/>
        <w:rPr>
          <w:rFonts w:ascii="Myriad Pro" w:hAnsi="Myriad Pro" w:cs="Calibri"/>
          <w:color w:val="auto"/>
          <w:sz w:val="24"/>
          <w:szCs w:val="24"/>
        </w:rPr>
      </w:pPr>
    </w:p>
    <w:p w14:paraId="7908A7D5" w14:textId="626E9711" w:rsidR="001D7224" w:rsidRDefault="001D7224" w:rsidP="00941FFC">
      <w:pPr>
        <w:jc w:val="center"/>
        <w:rPr>
          <w:rFonts w:ascii="Myriad Pro" w:hAnsi="Myriad Pro" w:cs="Calibri"/>
          <w:color w:val="auto"/>
          <w:sz w:val="24"/>
          <w:szCs w:val="24"/>
        </w:rPr>
      </w:pPr>
      <w:r w:rsidRPr="001D7224">
        <w:rPr>
          <w:rFonts w:ascii="Myriad Pro" w:hAnsi="Myriad Pro" w:cs="Calibri"/>
          <w:b/>
          <w:color w:val="auto"/>
          <w:sz w:val="24"/>
          <w:szCs w:val="24"/>
        </w:rPr>
        <w:t>Or email to</w:t>
      </w:r>
      <w:r>
        <w:rPr>
          <w:rFonts w:ascii="Myriad Pro" w:hAnsi="Myriad Pro" w:cs="Calibri"/>
          <w:color w:val="auto"/>
          <w:sz w:val="24"/>
          <w:szCs w:val="24"/>
        </w:rPr>
        <w:t xml:space="preserve">: </w:t>
      </w:r>
      <w:hyperlink r:id="rId9" w:history="1">
        <w:r w:rsidR="00794790" w:rsidRPr="00602C9C">
          <w:rPr>
            <w:rStyle w:val="Hyperlink"/>
            <w:rFonts w:ascii="Myriad Pro" w:hAnsi="Myriad Pro" w:cs="Calibri"/>
            <w:sz w:val="24"/>
            <w:szCs w:val="24"/>
          </w:rPr>
          <w:t>exec@gibraltarheritagetrust.org.gi</w:t>
        </w:r>
      </w:hyperlink>
      <w:r w:rsidR="00794790">
        <w:rPr>
          <w:rFonts w:ascii="Myriad Pro" w:hAnsi="Myriad Pro" w:cs="Calibri"/>
          <w:sz w:val="24"/>
          <w:szCs w:val="24"/>
        </w:rPr>
        <w:t xml:space="preserve"> </w:t>
      </w:r>
    </w:p>
    <w:p w14:paraId="5C1B95AE" w14:textId="77777777" w:rsidR="001D7224" w:rsidRPr="001E4CFC" w:rsidRDefault="001D7224" w:rsidP="00EC079D">
      <w:pPr>
        <w:rPr>
          <w:rFonts w:ascii="Myriad Pro" w:hAnsi="Myriad Pro" w:cs="Calibri"/>
          <w:color w:val="auto"/>
          <w:sz w:val="24"/>
          <w:szCs w:val="24"/>
        </w:rPr>
      </w:pPr>
    </w:p>
    <w:p w14:paraId="294A256E" w14:textId="6B637262" w:rsidR="00F97A76" w:rsidRPr="001E4CFC" w:rsidRDefault="00F97A76" w:rsidP="00EC079D">
      <w:pPr>
        <w:jc w:val="center"/>
        <w:rPr>
          <w:rFonts w:ascii="Myriad Pro" w:hAnsi="Myriad Pro" w:cstheme="minorBidi"/>
          <w:color w:val="auto"/>
          <w:kern w:val="0"/>
          <w:sz w:val="24"/>
          <w:szCs w:val="24"/>
        </w:rPr>
      </w:pPr>
      <w:r w:rsidRPr="001E4CFC">
        <w:rPr>
          <w:rFonts w:ascii="Myriad Pro" w:hAnsi="Myriad Pro" w:cs="Calibri"/>
          <w:color w:val="auto"/>
          <w:sz w:val="24"/>
          <w:szCs w:val="24"/>
        </w:rPr>
        <w:t xml:space="preserve">If you have any </w:t>
      </w:r>
      <w:r w:rsidR="00E07CE1" w:rsidRPr="001E4CFC">
        <w:rPr>
          <w:rFonts w:ascii="Myriad Pro" w:hAnsi="Myriad Pro" w:cs="Calibri"/>
          <w:color w:val="auto"/>
          <w:sz w:val="24"/>
          <w:szCs w:val="24"/>
        </w:rPr>
        <w:t>queries,</w:t>
      </w:r>
      <w:r w:rsidRPr="001E4CFC">
        <w:rPr>
          <w:rFonts w:ascii="Myriad Pro" w:hAnsi="Myriad Pro" w:cs="Calibri"/>
          <w:color w:val="auto"/>
          <w:sz w:val="24"/>
          <w:szCs w:val="24"/>
        </w:rPr>
        <w:t xml:space="preserve"> please contact the Gibraltar Heritage Trust on 200 42844 o</w:t>
      </w:r>
      <w:r w:rsidR="00F16A19">
        <w:rPr>
          <w:rFonts w:ascii="Myriad Pro" w:hAnsi="Myriad Pro" w:cs="Calibri"/>
          <w:color w:val="auto"/>
          <w:sz w:val="24"/>
          <w:szCs w:val="24"/>
        </w:rPr>
        <w:t>r</w:t>
      </w:r>
      <w:r w:rsidR="00DD148D">
        <w:rPr>
          <w:rFonts w:ascii="Myriad Pro" w:hAnsi="Myriad Pro" w:cs="Calibri"/>
          <w:color w:val="auto"/>
          <w:sz w:val="24"/>
          <w:szCs w:val="24"/>
        </w:rPr>
        <w:t xml:space="preserve"> email above.</w:t>
      </w:r>
    </w:p>
    <w:p w14:paraId="1C8AB20C" w14:textId="77777777" w:rsidR="00F97A76" w:rsidRDefault="00F97A76">
      <w:pPr>
        <w:overflowPunct/>
        <w:rPr>
          <w:rFonts w:ascii="Myriad Pro" w:hAnsi="Myriad Pro" w:cstheme="minorBidi"/>
          <w:color w:val="auto"/>
          <w:kern w:val="0"/>
          <w:sz w:val="24"/>
          <w:szCs w:val="24"/>
        </w:rPr>
      </w:pPr>
    </w:p>
    <w:p w14:paraId="0FDD3BF9" w14:textId="77777777" w:rsidR="001E4CFC" w:rsidRPr="001E4CFC" w:rsidRDefault="001E4CFC">
      <w:pPr>
        <w:overflowPunct/>
        <w:rPr>
          <w:rFonts w:ascii="Myriad Pro" w:hAnsi="Myriad Pro" w:cstheme="minorBidi"/>
          <w:color w:val="auto"/>
          <w:kern w:val="0"/>
          <w:sz w:val="24"/>
          <w:szCs w:val="24"/>
        </w:rPr>
        <w:sectPr w:rsidR="001E4CFC" w:rsidRPr="001E4CFC" w:rsidSect="00E4781D">
          <w:type w:val="continuous"/>
          <w:pgSz w:w="12240" w:h="15840"/>
          <w:pgMar w:top="1440" w:right="1440" w:bottom="1440" w:left="1440" w:header="720" w:footer="720" w:gutter="0"/>
          <w:cols w:space="720"/>
          <w:noEndnote/>
        </w:sectPr>
      </w:pPr>
    </w:p>
    <w:tbl>
      <w:tblPr>
        <w:tblW w:w="10807" w:type="dxa"/>
        <w:tblInd w:w="-42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07"/>
      </w:tblGrid>
      <w:tr w:rsidR="00F97A76" w:rsidRPr="001E4CFC" w14:paraId="2DF4177B" w14:textId="77777777" w:rsidTr="00A652BD">
        <w:trPr>
          <w:trHeight w:val="393"/>
        </w:trPr>
        <w:tc>
          <w:tcPr>
            <w:tcW w:w="10807" w:type="dxa"/>
          </w:tcPr>
          <w:p w14:paraId="3552691E" w14:textId="061946D3" w:rsidR="00F16A19" w:rsidRDefault="00F97A76" w:rsidP="00C174C7">
            <w:pPr>
              <w:rPr>
                <w:rFonts w:ascii="Myriad Pro" w:hAnsi="Myriad Pro" w:cs="Calibri"/>
                <w:b/>
                <w:bCs/>
                <w:color w:val="auto"/>
                <w:sz w:val="24"/>
                <w:szCs w:val="24"/>
              </w:rPr>
            </w:pPr>
            <w:r w:rsidRPr="001E4CFC">
              <w:rPr>
                <w:rFonts w:ascii="Myriad Pro" w:hAnsi="Myriad Pro" w:cs="Calibri"/>
                <w:b/>
                <w:bCs/>
                <w:color w:val="auto"/>
                <w:sz w:val="24"/>
                <w:szCs w:val="24"/>
              </w:rPr>
              <w:t>1. FULL TITLE OF ENTRY</w:t>
            </w:r>
            <w:r w:rsidR="00C174C7">
              <w:rPr>
                <w:rFonts w:ascii="Myriad Pro" w:hAnsi="Myriad Pro" w:cs="Calibri"/>
                <w:b/>
                <w:bCs/>
                <w:color w:val="auto"/>
                <w:sz w:val="24"/>
                <w:szCs w:val="24"/>
              </w:rPr>
              <w:t xml:space="preserve"> </w:t>
            </w:r>
            <w:r w:rsidR="00C174C7">
              <w:rPr>
                <w:rFonts w:ascii="Myriad Pro" w:hAnsi="Myriad Pro" w:cs="Calibri"/>
                <w:bCs/>
                <w:color w:val="auto"/>
                <w:sz w:val="24"/>
                <w:szCs w:val="24"/>
              </w:rPr>
              <w:t>(in the case of a property</w:t>
            </w:r>
            <w:r w:rsidR="001D7224">
              <w:rPr>
                <w:rFonts w:ascii="Myriad Pro" w:hAnsi="Myriad Pro" w:cs="Calibri"/>
                <w:bCs/>
                <w:color w:val="auto"/>
                <w:sz w:val="24"/>
                <w:szCs w:val="24"/>
              </w:rPr>
              <w:t>/ building</w:t>
            </w:r>
            <w:r w:rsidR="00C174C7">
              <w:rPr>
                <w:rFonts w:ascii="Myriad Pro" w:hAnsi="Myriad Pro" w:cs="Calibri"/>
                <w:bCs/>
                <w:color w:val="auto"/>
                <w:sz w:val="24"/>
                <w:szCs w:val="24"/>
              </w:rPr>
              <w:t>, please provide address)</w:t>
            </w:r>
            <w:r w:rsidRPr="001E4CFC">
              <w:rPr>
                <w:rFonts w:ascii="Myriad Pro" w:hAnsi="Myriad Pro" w:cs="Calibri"/>
                <w:b/>
                <w:bCs/>
                <w:color w:val="auto"/>
                <w:sz w:val="24"/>
                <w:szCs w:val="24"/>
              </w:rPr>
              <w:t xml:space="preserve">: </w:t>
            </w:r>
          </w:p>
          <w:p w14:paraId="35977D70" w14:textId="77777777" w:rsidR="00F16A19" w:rsidRDefault="00F16A19" w:rsidP="00C174C7">
            <w:pPr>
              <w:rPr>
                <w:rFonts w:ascii="Myriad Pro" w:hAnsi="Myriad Pro" w:cs="Calibri"/>
                <w:color w:val="auto"/>
                <w:sz w:val="24"/>
                <w:szCs w:val="24"/>
              </w:rPr>
            </w:pPr>
          </w:p>
          <w:p w14:paraId="0FB40DDA" w14:textId="77777777" w:rsidR="00F97A76" w:rsidRDefault="00F97A76" w:rsidP="00C174C7">
            <w:pPr>
              <w:rPr>
                <w:rFonts w:ascii="Myriad Pro" w:hAnsi="Myriad Pro" w:cs="Calibri"/>
                <w:color w:val="auto"/>
                <w:sz w:val="24"/>
                <w:szCs w:val="24"/>
              </w:rPr>
            </w:pPr>
            <w:r w:rsidRPr="001E4CFC">
              <w:rPr>
                <w:rFonts w:ascii="Myriad Pro" w:hAnsi="Myriad Pro" w:cs="Calibri"/>
                <w:color w:val="auto"/>
                <w:sz w:val="24"/>
                <w:szCs w:val="24"/>
              </w:rPr>
              <w:t>_____________________________________________________</w:t>
            </w:r>
            <w:r w:rsidR="00C174C7" w:rsidRPr="001E4CFC">
              <w:rPr>
                <w:rFonts w:ascii="Myriad Pro" w:hAnsi="Myriad Pro" w:cs="Calibri"/>
                <w:color w:val="auto"/>
                <w:sz w:val="24"/>
                <w:szCs w:val="24"/>
              </w:rPr>
              <w:t>__________________________</w:t>
            </w:r>
          </w:p>
          <w:p w14:paraId="098427B6" w14:textId="77777777" w:rsidR="00C174C7" w:rsidRPr="001E4CFC" w:rsidRDefault="00C174C7" w:rsidP="00C174C7">
            <w:pPr>
              <w:rPr>
                <w:rFonts w:ascii="Myriad Pro" w:hAnsi="Myriad Pro" w:cstheme="minorBidi"/>
                <w:color w:val="auto"/>
                <w:kern w:val="0"/>
                <w:sz w:val="24"/>
                <w:szCs w:val="24"/>
              </w:rPr>
            </w:pPr>
          </w:p>
        </w:tc>
      </w:tr>
      <w:tr w:rsidR="00F97A76" w:rsidRPr="001E4CFC" w14:paraId="4C486C49" w14:textId="77777777" w:rsidTr="00A652BD">
        <w:trPr>
          <w:trHeight w:val="1569"/>
        </w:trPr>
        <w:tc>
          <w:tcPr>
            <w:tcW w:w="10807" w:type="dxa"/>
          </w:tcPr>
          <w:p w14:paraId="0835A387" w14:textId="36B51D55" w:rsidR="00EC079D" w:rsidRDefault="00F97A76" w:rsidP="001E4CFC">
            <w:pPr>
              <w:rPr>
                <w:rFonts w:ascii="Myriad Pro" w:hAnsi="Myriad Pro" w:cs="Calibri"/>
                <w:color w:val="auto"/>
                <w:sz w:val="24"/>
                <w:szCs w:val="24"/>
              </w:rPr>
            </w:pPr>
            <w:r w:rsidRPr="001E4CFC">
              <w:rPr>
                <w:rFonts w:ascii="Myriad Pro" w:hAnsi="Myriad Pro" w:cs="Calibri"/>
                <w:b/>
                <w:bCs/>
                <w:color w:val="auto"/>
                <w:sz w:val="24"/>
                <w:szCs w:val="24"/>
              </w:rPr>
              <w:t xml:space="preserve">2. </w:t>
            </w:r>
            <w:r w:rsidR="00993D9F">
              <w:rPr>
                <w:rFonts w:ascii="Myriad Pro" w:hAnsi="Myriad Pro" w:cs="Calibri"/>
                <w:b/>
                <w:bCs/>
                <w:color w:val="auto"/>
                <w:sz w:val="24"/>
                <w:szCs w:val="24"/>
              </w:rPr>
              <w:t>THE NOMINATED PARTY</w:t>
            </w:r>
            <w:r w:rsidR="00321596">
              <w:rPr>
                <w:rFonts w:ascii="Myriad Pro" w:hAnsi="Myriad Pro" w:cs="Calibri"/>
                <w:b/>
                <w:bCs/>
                <w:color w:val="auto"/>
                <w:sz w:val="24"/>
                <w:szCs w:val="24"/>
              </w:rPr>
              <w:t xml:space="preserve"> </w:t>
            </w:r>
            <w:r w:rsidR="00321596">
              <w:rPr>
                <w:rFonts w:ascii="Myriad Pro" w:hAnsi="Myriad Pro" w:cs="Calibri"/>
                <w:color w:val="auto"/>
                <w:sz w:val="24"/>
                <w:szCs w:val="24"/>
              </w:rPr>
              <w:t>(</w:t>
            </w:r>
            <w:r w:rsidR="00EC079D">
              <w:rPr>
                <w:rFonts w:ascii="Myriad Pro" w:hAnsi="Myriad Pro" w:cs="Calibri"/>
                <w:color w:val="auto"/>
                <w:sz w:val="24"/>
                <w:szCs w:val="24"/>
              </w:rPr>
              <w:t>Name of organisation, group or persons responsible for the project</w:t>
            </w:r>
            <w:r w:rsidR="00321596">
              <w:rPr>
                <w:rFonts w:ascii="Myriad Pro" w:hAnsi="Myriad Pro" w:cs="Calibri"/>
                <w:color w:val="auto"/>
                <w:sz w:val="24"/>
                <w:szCs w:val="24"/>
              </w:rPr>
              <w:t>)</w:t>
            </w:r>
            <w:r w:rsidR="00EC079D">
              <w:rPr>
                <w:rFonts w:ascii="Myriad Pro" w:hAnsi="Myriad Pro" w:cs="Calibri"/>
                <w:color w:val="auto"/>
                <w:sz w:val="24"/>
                <w:szCs w:val="24"/>
              </w:rPr>
              <w:t>:</w:t>
            </w:r>
          </w:p>
          <w:p w14:paraId="0CCF1D5B" w14:textId="77777777" w:rsidR="00B60F8A" w:rsidRDefault="00B60F8A" w:rsidP="001E4CFC">
            <w:pPr>
              <w:rPr>
                <w:rFonts w:ascii="Myriad Pro" w:hAnsi="Myriad Pro" w:cs="Calibri"/>
                <w:color w:val="auto"/>
                <w:sz w:val="24"/>
                <w:szCs w:val="24"/>
              </w:rPr>
            </w:pPr>
          </w:p>
          <w:p w14:paraId="00A5DF17" w14:textId="77777777" w:rsidR="00993D9F" w:rsidRDefault="00F97A76" w:rsidP="001E4CFC">
            <w:pPr>
              <w:rPr>
                <w:rFonts w:ascii="Myriad Pro" w:hAnsi="Myriad Pro" w:cs="Calibri"/>
                <w:color w:val="auto"/>
                <w:sz w:val="24"/>
                <w:szCs w:val="24"/>
              </w:rPr>
            </w:pPr>
            <w:r w:rsidRPr="001E4CFC">
              <w:rPr>
                <w:rFonts w:ascii="Myriad Pro" w:hAnsi="Myriad Pro" w:cs="Calibri"/>
                <w:color w:val="auto"/>
                <w:sz w:val="24"/>
                <w:szCs w:val="24"/>
              </w:rPr>
              <w:t>_____________________</w:t>
            </w:r>
            <w:r w:rsidR="001E4CFC">
              <w:rPr>
                <w:rFonts w:ascii="Myriad Pro" w:hAnsi="Myriad Pro" w:cs="Calibri"/>
                <w:color w:val="auto"/>
                <w:sz w:val="24"/>
                <w:szCs w:val="24"/>
              </w:rPr>
              <w:t>___________________</w:t>
            </w:r>
            <w:r w:rsidR="00EC079D">
              <w:rPr>
                <w:rFonts w:ascii="Myriad Pro" w:hAnsi="Myriad Pro" w:cs="Calibri"/>
                <w:color w:val="auto"/>
                <w:sz w:val="24"/>
                <w:szCs w:val="24"/>
              </w:rPr>
              <w:t>__________________________________________</w:t>
            </w:r>
            <w:r w:rsidRPr="001E4CFC">
              <w:rPr>
                <w:rFonts w:ascii="Myriad Pro" w:hAnsi="Myriad Pro" w:cs="Calibri"/>
                <w:color w:val="auto"/>
                <w:sz w:val="24"/>
                <w:szCs w:val="24"/>
              </w:rPr>
              <w:br/>
            </w:r>
          </w:p>
          <w:p w14:paraId="766C1D37" w14:textId="77777777" w:rsidR="001E4CFC" w:rsidRDefault="00F97A76" w:rsidP="001E4CFC">
            <w:pPr>
              <w:rPr>
                <w:rFonts w:ascii="Myriad Pro" w:hAnsi="Myriad Pro" w:cs="Calibri"/>
                <w:color w:val="auto"/>
                <w:sz w:val="24"/>
                <w:szCs w:val="24"/>
              </w:rPr>
            </w:pPr>
            <w:r w:rsidRPr="001E4CFC">
              <w:rPr>
                <w:rFonts w:ascii="Myriad Pro" w:hAnsi="Myriad Pro" w:cs="Calibri"/>
                <w:color w:val="auto"/>
                <w:sz w:val="24"/>
                <w:szCs w:val="24"/>
              </w:rPr>
              <w:t>Address</w:t>
            </w:r>
            <w:r w:rsidR="001E4CFC">
              <w:rPr>
                <w:rFonts w:ascii="Myriad Pro" w:hAnsi="Myriad Pro" w:cs="Calibri"/>
                <w:color w:val="auto"/>
                <w:sz w:val="24"/>
                <w:szCs w:val="24"/>
              </w:rPr>
              <w:t>:</w:t>
            </w:r>
            <w:r w:rsidRPr="001E4CFC">
              <w:rPr>
                <w:rFonts w:ascii="Myriad Pro" w:hAnsi="Myriad Pro" w:cs="Calibri"/>
                <w:color w:val="auto"/>
                <w:sz w:val="24"/>
                <w:szCs w:val="24"/>
              </w:rPr>
              <w:t>_____________________________________</w:t>
            </w:r>
            <w:r w:rsidR="001E4CFC">
              <w:rPr>
                <w:rFonts w:ascii="Myriad Pro" w:hAnsi="Myriad Pro" w:cs="Calibri"/>
                <w:color w:val="auto"/>
                <w:sz w:val="24"/>
                <w:szCs w:val="24"/>
              </w:rPr>
              <w:t>_______________________________</w:t>
            </w:r>
            <w:r w:rsidR="00F16A19">
              <w:rPr>
                <w:rFonts w:ascii="Myriad Pro" w:hAnsi="Myriad Pro" w:cs="Calibri"/>
                <w:color w:val="auto"/>
                <w:sz w:val="24"/>
                <w:szCs w:val="24"/>
              </w:rPr>
              <w:t>______</w:t>
            </w:r>
            <w:r w:rsidRPr="001E4CFC">
              <w:rPr>
                <w:rFonts w:ascii="Myriad Pro" w:hAnsi="Myriad Pro" w:cs="Calibri"/>
                <w:color w:val="auto"/>
                <w:sz w:val="24"/>
                <w:szCs w:val="24"/>
              </w:rPr>
              <w:br/>
            </w:r>
          </w:p>
          <w:p w14:paraId="2CA9B919" w14:textId="77777777" w:rsidR="00993D9F" w:rsidRDefault="001E4CFC" w:rsidP="001E4CFC">
            <w:pPr>
              <w:rPr>
                <w:rFonts w:ascii="Myriad Pro" w:hAnsi="Myriad Pro" w:cs="Calibri"/>
                <w:color w:val="auto"/>
                <w:sz w:val="24"/>
                <w:szCs w:val="24"/>
              </w:rPr>
            </w:pPr>
            <w:r>
              <w:rPr>
                <w:rFonts w:ascii="Myriad Pro" w:hAnsi="Myriad Pro" w:cs="Calibri"/>
                <w:color w:val="auto"/>
                <w:sz w:val="24"/>
                <w:szCs w:val="24"/>
              </w:rPr>
              <w:t xml:space="preserve">Tel No: </w:t>
            </w:r>
            <w:r w:rsidR="00F97A76" w:rsidRPr="001E4CFC">
              <w:rPr>
                <w:rFonts w:ascii="Myriad Pro" w:hAnsi="Myriad Pro" w:cs="Calibri"/>
                <w:color w:val="auto"/>
                <w:sz w:val="24"/>
                <w:szCs w:val="24"/>
              </w:rPr>
              <w:t>_____________________________________________________________________</w:t>
            </w:r>
            <w:r w:rsidR="00F16A19">
              <w:rPr>
                <w:rFonts w:ascii="Myriad Pro" w:hAnsi="Myriad Pro" w:cs="Calibri"/>
                <w:color w:val="auto"/>
                <w:sz w:val="24"/>
                <w:szCs w:val="24"/>
              </w:rPr>
              <w:t>_____</w:t>
            </w:r>
          </w:p>
          <w:p w14:paraId="062ECBAD" w14:textId="77777777" w:rsidR="00F97A76" w:rsidRPr="001E4CFC" w:rsidRDefault="00F97A76" w:rsidP="001E4CFC">
            <w:pPr>
              <w:rPr>
                <w:rFonts w:ascii="Myriad Pro" w:hAnsi="Myriad Pro" w:cstheme="minorBidi"/>
                <w:color w:val="auto"/>
                <w:kern w:val="0"/>
                <w:sz w:val="24"/>
                <w:szCs w:val="24"/>
              </w:rPr>
            </w:pPr>
            <w:r w:rsidRPr="001E4CFC">
              <w:rPr>
                <w:rFonts w:ascii="Myriad Pro" w:hAnsi="Myriad Pro" w:cs="Calibri"/>
                <w:color w:val="auto"/>
                <w:sz w:val="24"/>
                <w:szCs w:val="24"/>
              </w:rPr>
              <w:br/>
              <w:t>E-mail: _______________________________________________</w:t>
            </w:r>
            <w:r w:rsidR="001E4CFC">
              <w:rPr>
                <w:rFonts w:ascii="Myriad Pro" w:hAnsi="Myriad Pro" w:cs="Calibri"/>
                <w:color w:val="auto"/>
                <w:sz w:val="24"/>
                <w:szCs w:val="24"/>
              </w:rPr>
              <w:t>__</w:t>
            </w:r>
            <w:r w:rsidRPr="001E4CFC">
              <w:rPr>
                <w:rFonts w:ascii="Myriad Pro" w:hAnsi="Myriad Pro" w:cs="Calibri"/>
                <w:color w:val="auto"/>
                <w:sz w:val="24"/>
                <w:szCs w:val="24"/>
              </w:rPr>
              <w:t>_____________________</w:t>
            </w:r>
            <w:r w:rsidR="00F16A19">
              <w:rPr>
                <w:rFonts w:ascii="Myriad Pro" w:hAnsi="Myriad Pro" w:cs="Calibri"/>
                <w:color w:val="auto"/>
                <w:sz w:val="24"/>
                <w:szCs w:val="24"/>
              </w:rPr>
              <w:t>____</w:t>
            </w:r>
          </w:p>
        </w:tc>
      </w:tr>
      <w:tr w:rsidR="00F97A76" w:rsidRPr="001E4CFC" w14:paraId="4C304B87" w14:textId="77777777" w:rsidTr="00A652BD">
        <w:trPr>
          <w:trHeight w:val="429"/>
        </w:trPr>
        <w:tc>
          <w:tcPr>
            <w:tcW w:w="10807" w:type="dxa"/>
          </w:tcPr>
          <w:p w14:paraId="116F0E74" w14:textId="77777777" w:rsidR="001E4CFC" w:rsidRDefault="001E4CFC">
            <w:pPr>
              <w:rPr>
                <w:rFonts w:ascii="Myriad Pro" w:hAnsi="Myriad Pro" w:cs="Calibri"/>
                <w:b/>
                <w:bCs/>
                <w:color w:val="auto"/>
                <w:sz w:val="24"/>
                <w:szCs w:val="24"/>
              </w:rPr>
            </w:pPr>
          </w:p>
          <w:p w14:paraId="6C8A3B20" w14:textId="77777777" w:rsidR="00B60F8A" w:rsidRDefault="00F97A76" w:rsidP="00993D9F">
            <w:pPr>
              <w:rPr>
                <w:rFonts w:ascii="Myriad Pro" w:hAnsi="Myriad Pro" w:cs="Calibri"/>
                <w:bCs/>
                <w:color w:val="auto"/>
                <w:sz w:val="24"/>
                <w:szCs w:val="24"/>
              </w:rPr>
            </w:pPr>
            <w:r w:rsidRPr="001E4CFC">
              <w:rPr>
                <w:rFonts w:ascii="Myriad Pro" w:hAnsi="Myriad Pro" w:cs="Calibri"/>
                <w:b/>
                <w:bCs/>
                <w:color w:val="auto"/>
                <w:sz w:val="24"/>
                <w:szCs w:val="24"/>
              </w:rPr>
              <w:t>3. VIEWING THE ENTRY</w:t>
            </w:r>
            <w:r w:rsidR="00B549D8">
              <w:rPr>
                <w:rFonts w:ascii="Myriad Pro" w:hAnsi="Myriad Pro" w:cs="Calibri"/>
                <w:b/>
                <w:bCs/>
                <w:color w:val="auto"/>
                <w:sz w:val="24"/>
                <w:szCs w:val="24"/>
              </w:rPr>
              <w:t xml:space="preserve"> </w:t>
            </w:r>
          </w:p>
          <w:p w14:paraId="0E0B234E" w14:textId="77777777" w:rsidR="001D7224" w:rsidRDefault="00F97A76" w:rsidP="00993D9F">
            <w:pPr>
              <w:rPr>
                <w:rFonts w:ascii="Myriad Pro" w:hAnsi="Myriad Pro" w:cs="Calibri"/>
                <w:color w:val="auto"/>
                <w:sz w:val="24"/>
                <w:szCs w:val="24"/>
              </w:rPr>
            </w:pPr>
            <w:r w:rsidRPr="001E4CFC">
              <w:rPr>
                <w:rFonts w:ascii="Myriad Pro" w:hAnsi="Myriad Pro" w:cs="Calibri"/>
                <w:color w:val="auto"/>
                <w:sz w:val="24"/>
                <w:szCs w:val="24"/>
              </w:rPr>
              <w:t>Is permission required?</w:t>
            </w:r>
            <w:r w:rsidR="001D7224">
              <w:rPr>
                <w:rFonts w:ascii="Myriad Pro" w:hAnsi="Myriad Pro" w:cs="Calibri"/>
                <w:color w:val="auto"/>
                <w:sz w:val="24"/>
                <w:szCs w:val="24"/>
              </w:rPr>
              <w:t xml:space="preserve"> Please circle</w:t>
            </w:r>
          </w:p>
          <w:p w14:paraId="5C56115F" w14:textId="77777777" w:rsidR="00B60F8A" w:rsidRDefault="00B60F8A" w:rsidP="00993D9F">
            <w:pPr>
              <w:rPr>
                <w:rFonts w:ascii="Myriad Pro" w:hAnsi="Myriad Pro" w:cs="Calibri"/>
                <w:color w:val="auto"/>
                <w:sz w:val="24"/>
                <w:szCs w:val="24"/>
              </w:rPr>
            </w:pPr>
            <w:r w:rsidRPr="008F3334">
              <w:rPr>
                <w:rFonts w:ascii="Myriad Pro" w:hAnsi="Myriad Pro" w:cs="Calibri"/>
                <w:color w:val="auto"/>
              </w:rPr>
              <w:t xml:space="preserve">(Only applicable when entry is </w:t>
            </w:r>
            <w:r w:rsidR="008F3334" w:rsidRPr="008F3334">
              <w:rPr>
                <w:rFonts w:ascii="Myriad Pro" w:hAnsi="Myriad Pro" w:cs="Calibri"/>
                <w:color w:val="auto"/>
              </w:rPr>
              <w:t>required</w:t>
            </w:r>
            <w:r w:rsidRPr="008F3334">
              <w:rPr>
                <w:rFonts w:ascii="Myriad Pro" w:hAnsi="Myriad Pro" w:cs="Calibri"/>
                <w:color w:val="auto"/>
              </w:rPr>
              <w:t xml:space="preserve"> </w:t>
            </w:r>
            <w:r w:rsidR="008F3334" w:rsidRPr="008F3334">
              <w:rPr>
                <w:rFonts w:ascii="Myriad Pro" w:hAnsi="Myriad Pro" w:cs="Calibri"/>
                <w:color w:val="auto"/>
              </w:rPr>
              <w:t xml:space="preserve">into a building </w:t>
            </w:r>
            <w:r w:rsidRPr="008F3334">
              <w:rPr>
                <w:rFonts w:ascii="Myriad Pro" w:hAnsi="Myriad Pro" w:cs="Calibri"/>
                <w:color w:val="auto"/>
              </w:rPr>
              <w:t>or</w:t>
            </w:r>
            <w:r w:rsidR="008F3334" w:rsidRPr="008F3334">
              <w:rPr>
                <w:rFonts w:ascii="Myriad Pro" w:hAnsi="Myriad Pro" w:cs="Calibri"/>
                <w:color w:val="auto"/>
              </w:rPr>
              <w:t xml:space="preserve"> project is not</w:t>
            </w:r>
            <w:r w:rsidRPr="008F3334">
              <w:rPr>
                <w:rFonts w:ascii="Myriad Pro" w:hAnsi="Myriad Pro" w:cs="Calibri"/>
                <w:color w:val="auto"/>
              </w:rPr>
              <w:t xml:space="preserve"> freely available to view)</w:t>
            </w:r>
          </w:p>
          <w:p w14:paraId="6CE53F87" w14:textId="77777777" w:rsidR="00F16A19" w:rsidRDefault="00F16A19" w:rsidP="00993D9F">
            <w:pPr>
              <w:rPr>
                <w:rFonts w:ascii="Myriad Pro" w:hAnsi="Myriad Pro" w:cs="Calibri"/>
                <w:color w:val="auto"/>
                <w:sz w:val="24"/>
                <w:szCs w:val="24"/>
              </w:rPr>
            </w:pPr>
          </w:p>
          <w:p w14:paraId="31C30BF7" w14:textId="77777777" w:rsidR="001D7224" w:rsidRDefault="001D7224" w:rsidP="00993D9F">
            <w:pPr>
              <w:rPr>
                <w:rFonts w:ascii="Myriad Pro" w:hAnsi="Myriad Pro" w:cs="Calibri"/>
                <w:color w:val="auto"/>
                <w:sz w:val="24"/>
                <w:szCs w:val="24"/>
              </w:rPr>
            </w:pPr>
            <w:r>
              <w:rPr>
                <w:rFonts w:ascii="Myriad Pro" w:hAnsi="Myriad Pro" w:cs="Calibri"/>
                <w:color w:val="auto"/>
                <w:sz w:val="24"/>
                <w:szCs w:val="24"/>
              </w:rPr>
              <w:t>YES               NO</w:t>
            </w:r>
          </w:p>
          <w:p w14:paraId="22AEC831" w14:textId="77777777" w:rsidR="001D7224" w:rsidRDefault="001D7224" w:rsidP="00993D9F">
            <w:pPr>
              <w:rPr>
                <w:rFonts w:ascii="Myriad Pro" w:hAnsi="Myriad Pro" w:cs="Calibri"/>
                <w:color w:val="auto"/>
                <w:sz w:val="24"/>
                <w:szCs w:val="24"/>
              </w:rPr>
            </w:pPr>
          </w:p>
          <w:p w14:paraId="2642C1E4" w14:textId="77777777" w:rsidR="00F16A19" w:rsidRDefault="00F97A76" w:rsidP="00F16A19">
            <w:pPr>
              <w:rPr>
                <w:rFonts w:ascii="Myriad Pro" w:hAnsi="Myriad Pro" w:cs="Calibri"/>
                <w:color w:val="auto"/>
                <w:sz w:val="24"/>
                <w:szCs w:val="24"/>
              </w:rPr>
            </w:pPr>
            <w:r w:rsidRPr="001E4CFC">
              <w:rPr>
                <w:rFonts w:ascii="Myriad Pro" w:hAnsi="Myriad Pro" w:cs="Calibri"/>
                <w:color w:val="auto"/>
                <w:sz w:val="24"/>
                <w:szCs w:val="24"/>
              </w:rPr>
              <w:t>If so, from whom (name</w:t>
            </w:r>
            <w:r w:rsidR="001D7224">
              <w:rPr>
                <w:rFonts w:ascii="Myriad Pro" w:hAnsi="Myriad Pro" w:cs="Calibri"/>
                <w:color w:val="auto"/>
                <w:sz w:val="24"/>
                <w:szCs w:val="24"/>
              </w:rPr>
              <w:t xml:space="preserve"> &amp;</w:t>
            </w:r>
            <w:r w:rsidRPr="001E4CFC">
              <w:rPr>
                <w:rFonts w:ascii="Myriad Pro" w:hAnsi="Myriad Pro" w:cs="Calibri"/>
                <w:color w:val="auto"/>
                <w:sz w:val="24"/>
                <w:szCs w:val="24"/>
              </w:rPr>
              <w:t xml:space="preserve"> contact details) </w:t>
            </w:r>
          </w:p>
          <w:p w14:paraId="432A634D" w14:textId="6C1FB66A" w:rsidR="00F97A76" w:rsidRPr="001E4CFC" w:rsidRDefault="00F97A76" w:rsidP="00F16A19">
            <w:pPr>
              <w:rPr>
                <w:rFonts w:ascii="Myriad Pro" w:hAnsi="Myriad Pro" w:cstheme="minorBidi"/>
                <w:color w:val="auto"/>
                <w:kern w:val="0"/>
                <w:sz w:val="24"/>
                <w:szCs w:val="24"/>
              </w:rPr>
            </w:pPr>
            <w:r w:rsidRPr="001E4CFC">
              <w:rPr>
                <w:rFonts w:ascii="Myriad Pro" w:hAnsi="Myriad Pro" w:cs="Calibri"/>
                <w:color w:val="auto"/>
                <w:sz w:val="24"/>
                <w:szCs w:val="24"/>
              </w:rPr>
              <w:t>__________________________________________________________________________</w:t>
            </w:r>
            <w:r w:rsidR="00F16A19">
              <w:rPr>
                <w:rFonts w:ascii="Myriad Pro" w:hAnsi="Myriad Pro" w:cs="Calibri"/>
                <w:color w:val="auto"/>
                <w:sz w:val="24"/>
                <w:szCs w:val="24"/>
              </w:rPr>
              <w:t>______</w:t>
            </w:r>
          </w:p>
        </w:tc>
      </w:tr>
      <w:tr w:rsidR="00F97A76" w:rsidRPr="001E4CFC" w14:paraId="7410DB85" w14:textId="77777777" w:rsidTr="00A652BD">
        <w:trPr>
          <w:trHeight w:val="1143"/>
        </w:trPr>
        <w:tc>
          <w:tcPr>
            <w:tcW w:w="10807" w:type="dxa"/>
          </w:tcPr>
          <w:p w14:paraId="73CE499D" w14:textId="77777777" w:rsidR="00F16A19" w:rsidRDefault="00F16A19" w:rsidP="00B41BE6">
            <w:pPr>
              <w:jc w:val="center"/>
              <w:rPr>
                <w:rFonts w:ascii="Myriad Pro" w:hAnsi="Myriad Pro"/>
                <w:color w:val="auto"/>
                <w:sz w:val="24"/>
                <w:szCs w:val="24"/>
                <w:lang w:val="en-US"/>
              </w:rPr>
            </w:pPr>
            <w:r w:rsidRPr="001E4CFC">
              <w:rPr>
                <w:rFonts w:ascii="Myriad Pro" w:hAnsi="Myriad Pro" w:cs="Calibri"/>
                <w:color w:val="auto"/>
                <w:sz w:val="24"/>
                <w:szCs w:val="24"/>
              </w:rPr>
              <w:lastRenderedPageBreak/>
              <w:t>Please note that judges may take photographs of the project where necessary.</w:t>
            </w:r>
          </w:p>
          <w:p w14:paraId="4BEB087E" w14:textId="3FCD60D1" w:rsidR="005E324B" w:rsidRDefault="00DD148D" w:rsidP="00B41BE6">
            <w:pPr>
              <w:jc w:val="center"/>
              <w:rPr>
                <w:rFonts w:ascii="Myriad Pro" w:hAnsi="Myriad Pro" w:cs="Calibri"/>
                <w:color w:val="auto"/>
                <w:sz w:val="24"/>
                <w:szCs w:val="24"/>
              </w:rPr>
            </w:pPr>
            <w:r>
              <w:rPr>
                <w:rFonts w:ascii="Myriad Pro" w:hAnsi="Myriad Pro" w:cs="Calibri"/>
                <w:color w:val="auto"/>
                <w:sz w:val="24"/>
                <w:szCs w:val="24"/>
              </w:rPr>
              <w:t>All</w:t>
            </w:r>
            <w:r w:rsidR="00F97A76" w:rsidRPr="001E4CFC">
              <w:rPr>
                <w:rFonts w:ascii="Myriad Pro" w:hAnsi="Myriad Pro" w:cs="Calibri"/>
                <w:color w:val="auto"/>
                <w:sz w:val="24"/>
                <w:szCs w:val="24"/>
              </w:rPr>
              <w:t xml:space="preserve"> materials submitted with this entry become the property of the Gibraltar Heritage</w:t>
            </w:r>
          </w:p>
          <w:p w14:paraId="12B19860" w14:textId="77777777" w:rsidR="005E324B" w:rsidRDefault="00F97A76" w:rsidP="00B41BE6">
            <w:pPr>
              <w:jc w:val="center"/>
              <w:rPr>
                <w:rFonts w:ascii="Myriad Pro" w:hAnsi="Myriad Pro" w:cs="Calibri"/>
                <w:color w:val="auto"/>
                <w:sz w:val="24"/>
                <w:szCs w:val="24"/>
              </w:rPr>
            </w:pPr>
            <w:r w:rsidRPr="001E4CFC">
              <w:rPr>
                <w:rFonts w:ascii="Myriad Pro" w:hAnsi="Myriad Pro" w:cs="Calibri"/>
                <w:color w:val="auto"/>
                <w:sz w:val="24"/>
                <w:szCs w:val="24"/>
              </w:rPr>
              <w:t>Trust and may be used together with any photographs for publication in the media unless the</w:t>
            </w:r>
          </w:p>
          <w:p w14:paraId="422F631B" w14:textId="77777777" w:rsidR="00F97A76" w:rsidRDefault="00F97A76" w:rsidP="00B41BE6">
            <w:pPr>
              <w:jc w:val="center"/>
              <w:rPr>
                <w:rFonts w:ascii="Myriad Pro" w:hAnsi="Myriad Pro" w:cs="Calibri"/>
                <w:color w:val="auto"/>
                <w:sz w:val="24"/>
                <w:szCs w:val="24"/>
              </w:rPr>
            </w:pPr>
            <w:r w:rsidRPr="001E4CFC">
              <w:rPr>
                <w:rFonts w:ascii="Myriad Pro" w:hAnsi="Myriad Pro" w:cs="Calibri"/>
                <w:color w:val="auto"/>
                <w:sz w:val="24"/>
                <w:szCs w:val="24"/>
              </w:rPr>
              <w:t>Trust is notified that their return is requested.</w:t>
            </w:r>
          </w:p>
          <w:p w14:paraId="2EF9E08C" w14:textId="77777777" w:rsidR="00B41BE6" w:rsidRDefault="00B41BE6" w:rsidP="00B41BE6">
            <w:pPr>
              <w:jc w:val="center"/>
              <w:rPr>
                <w:rFonts w:ascii="Myriad Pro" w:hAnsi="Myriad Pro"/>
                <w:color w:val="auto"/>
                <w:sz w:val="24"/>
                <w:szCs w:val="24"/>
                <w:lang w:val="en-US"/>
              </w:rPr>
            </w:pPr>
          </w:p>
          <w:p w14:paraId="43281740" w14:textId="77777777" w:rsidR="00F16A19" w:rsidRPr="001E4CFC" w:rsidRDefault="00F16A19" w:rsidP="001E4CFC">
            <w:pPr>
              <w:rPr>
                <w:rFonts w:ascii="Myriad Pro" w:hAnsi="Myriad Pro" w:cstheme="minorBidi"/>
                <w:color w:val="auto"/>
                <w:kern w:val="0"/>
                <w:sz w:val="24"/>
                <w:szCs w:val="24"/>
              </w:rPr>
            </w:pPr>
          </w:p>
        </w:tc>
      </w:tr>
      <w:tr w:rsidR="00F97A76" w:rsidRPr="001E4CFC" w14:paraId="1686C4D1" w14:textId="77777777" w:rsidTr="00A652BD">
        <w:trPr>
          <w:trHeight w:val="4156"/>
        </w:trPr>
        <w:tc>
          <w:tcPr>
            <w:tcW w:w="10807" w:type="dxa"/>
          </w:tcPr>
          <w:p w14:paraId="45C28563" w14:textId="77777777" w:rsidR="00B60F8A" w:rsidRDefault="00993D9F">
            <w:pPr>
              <w:rPr>
                <w:rFonts w:ascii="Myriad Pro" w:hAnsi="Myriad Pro" w:cs="Calibri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Myriad Pro" w:hAnsi="Myriad Pro" w:cs="Calibri"/>
                <w:b/>
                <w:bCs/>
                <w:color w:val="auto"/>
                <w:sz w:val="24"/>
                <w:szCs w:val="24"/>
              </w:rPr>
              <w:t>4</w:t>
            </w:r>
            <w:r w:rsidR="00F97A76" w:rsidRPr="001E4CFC">
              <w:rPr>
                <w:rFonts w:ascii="Myriad Pro" w:hAnsi="Myriad Pro" w:cs="Calibri"/>
                <w:b/>
                <w:bCs/>
                <w:color w:val="auto"/>
                <w:sz w:val="24"/>
                <w:szCs w:val="24"/>
              </w:rPr>
              <w:t xml:space="preserve">. ABOUT THE ENTRY </w:t>
            </w:r>
            <w:r w:rsidR="00F97A76" w:rsidRPr="00B60F8A">
              <w:rPr>
                <w:rFonts w:ascii="Myriad Pro" w:hAnsi="Myriad Pro" w:cs="Calibri"/>
                <w:bCs/>
                <w:color w:val="auto"/>
                <w:sz w:val="24"/>
                <w:szCs w:val="24"/>
              </w:rPr>
              <w:t>(continue on separate sheet if necessary)</w:t>
            </w:r>
          </w:p>
          <w:p w14:paraId="5283FB69" w14:textId="36F17B55" w:rsidR="00B60F8A" w:rsidRPr="00A652BD" w:rsidRDefault="00F97A76">
            <w:pPr>
              <w:rPr>
                <w:rFonts w:ascii="Myriad Pro" w:hAnsi="Myriad Pro" w:cs="Calibri"/>
                <w:b/>
                <w:bCs/>
                <w:color w:val="auto"/>
                <w:sz w:val="24"/>
                <w:szCs w:val="24"/>
              </w:rPr>
            </w:pPr>
            <w:r w:rsidRPr="001E4CFC">
              <w:rPr>
                <w:rFonts w:ascii="Myriad Pro" w:hAnsi="Myriad Pro" w:cs="Calibri"/>
                <w:color w:val="auto"/>
                <w:sz w:val="24"/>
                <w:szCs w:val="24"/>
              </w:rPr>
              <w:br/>
              <w:t>Category being nominated for</w:t>
            </w:r>
            <w:r w:rsidR="00B60F8A">
              <w:rPr>
                <w:rFonts w:ascii="Myriad Pro" w:hAnsi="Myriad Pro" w:cs="Calibri"/>
                <w:color w:val="auto"/>
                <w:sz w:val="24"/>
                <w:szCs w:val="24"/>
              </w:rPr>
              <w:t>, please circle</w:t>
            </w:r>
            <w:r w:rsidR="005E324B">
              <w:rPr>
                <w:rFonts w:ascii="Myriad Pro" w:hAnsi="Myriad Pro" w:cs="Calibri"/>
                <w:color w:val="auto"/>
                <w:sz w:val="24"/>
                <w:szCs w:val="24"/>
              </w:rPr>
              <w:t>:</w:t>
            </w:r>
            <w:r w:rsidRPr="001E4CFC">
              <w:rPr>
                <w:rFonts w:ascii="Myriad Pro" w:hAnsi="Myriad Pro" w:cs="Calibri"/>
                <w:color w:val="auto"/>
                <w:sz w:val="24"/>
                <w:szCs w:val="24"/>
              </w:rPr>
              <w:t xml:space="preserve">   </w:t>
            </w:r>
            <w:r w:rsidRPr="00A652BD">
              <w:rPr>
                <w:rFonts w:ascii="Myriad Pro" w:hAnsi="Myriad Pro" w:cs="Calibri"/>
                <w:b/>
                <w:bCs/>
                <w:color w:val="auto"/>
                <w:sz w:val="24"/>
                <w:szCs w:val="24"/>
              </w:rPr>
              <w:t>Junior</w:t>
            </w:r>
            <w:r w:rsidR="00B60F8A" w:rsidRPr="00A652BD">
              <w:rPr>
                <w:rFonts w:ascii="Myriad Pro" w:hAnsi="Myriad Pro" w:cs="Calibri"/>
                <w:b/>
                <w:bCs/>
                <w:color w:val="auto"/>
                <w:sz w:val="24"/>
                <w:szCs w:val="24"/>
              </w:rPr>
              <w:t xml:space="preserve">  </w:t>
            </w:r>
            <w:r w:rsidR="00B60F8A">
              <w:rPr>
                <w:rFonts w:ascii="Myriad Pro" w:hAnsi="Myriad Pro" w:cs="Calibri"/>
                <w:color w:val="auto"/>
                <w:sz w:val="24"/>
                <w:szCs w:val="24"/>
              </w:rPr>
              <w:t xml:space="preserve">      </w:t>
            </w:r>
            <w:r w:rsidR="00B60F8A" w:rsidRPr="00A652BD">
              <w:rPr>
                <w:rFonts w:ascii="Myriad Pro" w:hAnsi="Myriad Pro" w:cs="Calibri"/>
                <w:b/>
                <w:bCs/>
                <w:color w:val="auto"/>
                <w:sz w:val="24"/>
                <w:szCs w:val="24"/>
              </w:rPr>
              <w:t>Group</w:t>
            </w:r>
            <w:r w:rsidR="005E324B" w:rsidRPr="00A652BD">
              <w:rPr>
                <w:rFonts w:ascii="Myriad Pro" w:hAnsi="Myriad Pro" w:cs="Calibri"/>
                <w:b/>
                <w:bCs/>
                <w:color w:val="auto"/>
                <w:sz w:val="24"/>
                <w:szCs w:val="24"/>
              </w:rPr>
              <w:t xml:space="preserve"> </w:t>
            </w:r>
            <w:r w:rsidR="00B60F8A">
              <w:rPr>
                <w:rFonts w:ascii="Myriad Pro" w:hAnsi="Myriad Pro" w:cs="Calibri"/>
                <w:color w:val="auto"/>
                <w:sz w:val="24"/>
                <w:szCs w:val="24"/>
              </w:rPr>
              <w:t xml:space="preserve">     </w:t>
            </w:r>
            <w:r w:rsidR="00A652BD">
              <w:rPr>
                <w:rFonts w:ascii="Myriad Pro" w:hAnsi="Myriad Pro" w:cs="Calibri"/>
                <w:color w:val="auto"/>
                <w:sz w:val="24"/>
                <w:szCs w:val="24"/>
              </w:rPr>
              <w:t xml:space="preserve"> </w:t>
            </w:r>
            <w:r w:rsidRPr="00A652BD">
              <w:rPr>
                <w:rFonts w:ascii="Myriad Pro" w:hAnsi="Myriad Pro" w:cs="Calibri"/>
                <w:b/>
                <w:bCs/>
                <w:color w:val="auto"/>
                <w:sz w:val="24"/>
                <w:szCs w:val="24"/>
              </w:rPr>
              <w:t xml:space="preserve">Individual </w:t>
            </w:r>
          </w:p>
          <w:p w14:paraId="2C50B9D2" w14:textId="77777777" w:rsidR="00B60F8A" w:rsidRDefault="00B60F8A">
            <w:pPr>
              <w:rPr>
                <w:rFonts w:ascii="Myriad Pro" w:hAnsi="Myriad Pro" w:cs="Calibri"/>
                <w:color w:val="auto"/>
                <w:sz w:val="24"/>
                <w:szCs w:val="24"/>
              </w:rPr>
            </w:pPr>
          </w:p>
          <w:p w14:paraId="2FF57C7D" w14:textId="77777777" w:rsidR="00B60F8A" w:rsidRDefault="005E324B">
            <w:pPr>
              <w:rPr>
                <w:rFonts w:ascii="Myriad Pro" w:hAnsi="Myriad Pro" w:cs="Calibri"/>
                <w:color w:val="auto"/>
                <w:sz w:val="24"/>
                <w:szCs w:val="24"/>
              </w:rPr>
            </w:pPr>
            <w:r>
              <w:rPr>
                <w:rFonts w:ascii="Myriad Pro" w:hAnsi="Myriad Pro" w:cs="Calibri"/>
                <w:color w:val="auto"/>
                <w:sz w:val="24"/>
                <w:szCs w:val="24"/>
              </w:rPr>
              <w:t>Reason for nomination:</w:t>
            </w:r>
            <w:r w:rsidR="00F97A76" w:rsidRPr="001E4CFC">
              <w:rPr>
                <w:rFonts w:ascii="Myriad Pro" w:hAnsi="Myriad Pro" w:cs="Calibri"/>
                <w:color w:val="auto"/>
                <w:sz w:val="24"/>
                <w:szCs w:val="24"/>
              </w:rPr>
              <w:t xml:space="preserve"> ___________________________________________________________________________________</w:t>
            </w:r>
            <w:r w:rsidR="00F97A76" w:rsidRPr="001E4CFC">
              <w:rPr>
                <w:rFonts w:ascii="Myriad Pro" w:hAnsi="Myriad Pro" w:cs="Calibri"/>
                <w:color w:val="auto"/>
                <w:sz w:val="24"/>
                <w:szCs w:val="24"/>
              </w:rPr>
              <w:br/>
            </w:r>
            <w:r w:rsidR="00F97A76" w:rsidRPr="001E4CFC">
              <w:rPr>
                <w:rFonts w:ascii="Myriad Pro" w:hAnsi="Myriad Pro" w:cs="Calibri"/>
                <w:color w:val="auto"/>
                <w:sz w:val="24"/>
                <w:szCs w:val="24"/>
              </w:rPr>
              <w:br/>
              <w:t>Details of work done: _________________________________________________________________________________</w:t>
            </w:r>
          </w:p>
          <w:p w14:paraId="77B5A105" w14:textId="77777777" w:rsidR="00F16A19" w:rsidRDefault="00F97A76">
            <w:pPr>
              <w:rPr>
                <w:rFonts w:ascii="Myriad Pro" w:hAnsi="Myriad Pro" w:cs="Calibri"/>
                <w:color w:val="auto"/>
                <w:sz w:val="24"/>
                <w:szCs w:val="24"/>
              </w:rPr>
            </w:pPr>
            <w:r w:rsidRPr="001E4CFC">
              <w:rPr>
                <w:rFonts w:ascii="Myriad Pro" w:hAnsi="Myriad Pro" w:cs="Calibri"/>
                <w:color w:val="auto"/>
                <w:sz w:val="24"/>
                <w:szCs w:val="24"/>
              </w:rPr>
              <w:br/>
              <w:t>_________________________________________________________________________________</w:t>
            </w:r>
            <w:r w:rsidRPr="001E4CFC">
              <w:rPr>
                <w:rFonts w:ascii="Myriad Pro" w:hAnsi="Myriad Pro" w:cs="Calibri"/>
                <w:color w:val="auto"/>
                <w:sz w:val="24"/>
                <w:szCs w:val="24"/>
              </w:rPr>
              <w:br/>
            </w:r>
          </w:p>
          <w:p w14:paraId="0DEF4650" w14:textId="77777777" w:rsidR="005E324B" w:rsidRDefault="00F97A76">
            <w:pPr>
              <w:rPr>
                <w:rFonts w:ascii="Myriad Pro" w:hAnsi="Myriad Pro" w:cs="Calibri"/>
                <w:color w:val="auto"/>
                <w:sz w:val="24"/>
                <w:szCs w:val="24"/>
              </w:rPr>
            </w:pPr>
            <w:r w:rsidRPr="001E4CFC">
              <w:rPr>
                <w:rFonts w:ascii="Myriad Pro" w:hAnsi="Myriad Pro" w:cs="Calibri"/>
                <w:color w:val="auto"/>
                <w:sz w:val="24"/>
                <w:szCs w:val="24"/>
              </w:rPr>
              <w:br/>
              <w:t>When did work commence</w:t>
            </w:r>
            <w:r w:rsidR="005E324B">
              <w:rPr>
                <w:rFonts w:ascii="Myriad Pro" w:hAnsi="Myriad Pro" w:cs="Calibri"/>
                <w:color w:val="auto"/>
                <w:sz w:val="24"/>
                <w:szCs w:val="24"/>
              </w:rPr>
              <w:t xml:space="preserve">? </w:t>
            </w:r>
            <w:r w:rsidRPr="001E4CFC">
              <w:rPr>
                <w:rFonts w:ascii="Myriad Pro" w:hAnsi="Myriad Pro" w:cs="Calibri"/>
                <w:color w:val="auto"/>
                <w:sz w:val="24"/>
                <w:szCs w:val="24"/>
              </w:rPr>
              <w:t>__________________________________________________________</w:t>
            </w:r>
            <w:r w:rsidRPr="001E4CFC">
              <w:rPr>
                <w:rFonts w:ascii="Myriad Pro" w:hAnsi="Myriad Pro" w:cs="Calibri"/>
                <w:color w:val="auto"/>
                <w:sz w:val="24"/>
                <w:szCs w:val="24"/>
              </w:rPr>
              <w:br/>
            </w:r>
            <w:r w:rsidRPr="001E4CFC">
              <w:rPr>
                <w:rFonts w:ascii="Myriad Pro" w:hAnsi="Myriad Pro" w:cs="Calibri"/>
                <w:color w:val="auto"/>
                <w:sz w:val="24"/>
                <w:szCs w:val="24"/>
              </w:rPr>
              <w:br/>
              <w:t>Completion date(s)_________________________________________________________________</w:t>
            </w:r>
            <w:r w:rsidRPr="001E4CFC">
              <w:rPr>
                <w:rFonts w:ascii="Myriad Pro" w:hAnsi="Myriad Pro" w:cs="Calibri"/>
                <w:color w:val="auto"/>
                <w:sz w:val="24"/>
                <w:szCs w:val="24"/>
              </w:rPr>
              <w:br/>
            </w:r>
          </w:p>
          <w:p w14:paraId="2F692A87" w14:textId="77777777" w:rsidR="00BE10D5" w:rsidRDefault="00F97A76">
            <w:pPr>
              <w:rPr>
                <w:rFonts w:ascii="Myriad Pro" w:hAnsi="Myriad Pro" w:cs="Calibri"/>
                <w:color w:val="auto"/>
                <w:sz w:val="24"/>
                <w:szCs w:val="24"/>
              </w:rPr>
            </w:pPr>
            <w:r w:rsidRPr="001E4CFC">
              <w:rPr>
                <w:rFonts w:ascii="Myriad Pro" w:hAnsi="Myriad Pro" w:cs="Calibri"/>
                <w:color w:val="auto"/>
                <w:sz w:val="24"/>
                <w:szCs w:val="24"/>
              </w:rPr>
              <w:t>If applicable, indicate the approximate extent of (%) of work carried out by</w:t>
            </w:r>
          </w:p>
          <w:p w14:paraId="7091511C" w14:textId="77777777" w:rsidR="00F97A76" w:rsidRPr="001E4CFC" w:rsidRDefault="00F97A76">
            <w:pPr>
              <w:rPr>
                <w:rFonts w:ascii="Myriad Pro" w:hAnsi="Myriad Pro" w:cs="Calibri"/>
                <w:color w:val="auto"/>
                <w:sz w:val="24"/>
                <w:szCs w:val="24"/>
              </w:rPr>
            </w:pPr>
            <w:r w:rsidRPr="001E4CFC">
              <w:rPr>
                <w:rFonts w:ascii="Myriad Pro" w:hAnsi="Myriad Pro" w:cs="Calibri"/>
                <w:color w:val="auto"/>
                <w:sz w:val="24"/>
                <w:szCs w:val="24"/>
              </w:rPr>
              <w:br/>
              <w:t xml:space="preserve">Contractor ____% </w:t>
            </w:r>
            <w:r w:rsidR="005E324B">
              <w:rPr>
                <w:rFonts w:ascii="Myriad Pro" w:hAnsi="Myriad Pro" w:cs="Calibri"/>
                <w:color w:val="auto"/>
                <w:sz w:val="24"/>
                <w:szCs w:val="24"/>
              </w:rPr>
              <w:t>V</w:t>
            </w:r>
            <w:r w:rsidRPr="001E4CFC">
              <w:rPr>
                <w:rFonts w:ascii="Myriad Pro" w:hAnsi="Myriad Pro" w:cs="Calibri"/>
                <w:color w:val="auto"/>
                <w:sz w:val="24"/>
                <w:szCs w:val="24"/>
              </w:rPr>
              <w:t>olunteers _____% Own organisation ____% Community Group _____% Other ____%</w:t>
            </w:r>
          </w:p>
          <w:p w14:paraId="11E197BC" w14:textId="7BE20229" w:rsidR="00F97A76" w:rsidRPr="001E4CFC" w:rsidRDefault="00F97A76">
            <w:pPr>
              <w:rPr>
                <w:rFonts w:ascii="Myriad Pro" w:hAnsi="Myriad Pro" w:cstheme="minorBidi"/>
                <w:color w:val="auto"/>
                <w:kern w:val="0"/>
                <w:sz w:val="24"/>
                <w:szCs w:val="24"/>
              </w:rPr>
            </w:pPr>
            <w:r w:rsidRPr="001E4CFC">
              <w:rPr>
                <w:rFonts w:ascii="Myriad Pro" w:hAnsi="Myriad Pro" w:cs="Calibri"/>
                <w:color w:val="auto"/>
                <w:sz w:val="24"/>
                <w:szCs w:val="24"/>
              </w:rPr>
              <w:br/>
              <w:t>Please feel free to continue on a separate sheet with any additional supporting information</w:t>
            </w:r>
            <w:r w:rsidR="00592A30">
              <w:rPr>
                <w:rFonts w:ascii="Myriad Pro" w:hAnsi="Myriad Pro" w:cs="Calibri"/>
                <w:color w:val="auto"/>
                <w:sz w:val="24"/>
                <w:szCs w:val="24"/>
              </w:rPr>
              <w:t xml:space="preserve">. </w:t>
            </w:r>
            <w:r w:rsidRPr="001E4CFC">
              <w:rPr>
                <w:rFonts w:ascii="Myriad Pro" w:hAnsi="Myriad Pro"/>
                <w:color w:val="auto"/>
                <w:sz w:val="24"/>
                <w:szCs w:val="24"/>
                <w:lang w:val="en-US"/>
              </w:rPr>
              <w:t xml:space="preserve"> </w:t>
            </w:r>
          </w:p>
        </w:tc>
      </w:tr>
      <w:tr w:rsidR="00F97A76" w:rsidRPr="001E4CFC" w14:paraId="135DDD64" w14:textId="77777777" w:rsidTr="00A652BD">
        <w:trPr>
          <w:trHeight w:val="1069"/>
        </w:trPr>
        <w:tc>
          <w:tcPr>
            <w:tcW w:w="10807" w:type="dxa"/>
          </w:tcPr>
          <w:p w14:paraId="4B393E46" w14:textId="77777777" w:rsidR="005E324B" w:rsidRDefault="005E324B">
            <w:pPr>
              <w:rPr>
                <w:rFonts w:ascii="Myriad Pro" w:hAnsi="Myriad Pro" w:cs="Calibri"/>
                <w:color w:val="auto"/>
                <w:sz w:val="24"/>
                <w:szCs w:val="24"/>
              </w:rPr>
            </w:pPr>
          </w:p>
          <w:p w14:paraId="6E16CDAE" w14:textId="77777777" w:rsidR="00B60F8A" w:rsidRDefault="00993D9F">
            <w:pPr>
              <w:rPr>
                <w:rFonts w:ascii="Myriad Pro" w:hAnsi="Myriad Pro" w:cs="Calibri"/>
                <w:b/>
                <w:color w:val="auto"/>
                <w:sz w:val="24"/>
                <w:szCs w:val="24"/>
              </w:rPr>
            </w:pPr>
            <w:r>
              <w:rPr>
                <w:rFonts w:ascii="Myriad Pro" w:hAnsi="Myriad Pro" w:cs="Calibri"/>
                <w:b/>
                <w:color w:val="auto"/>
                <w:sz w:val="24"/>
                <w:szCs w:val="24"/>
              </w:rPr>
              <w:t>5</w:t>
            </w:r>
            <w:r w:rsidR="00F97A76" w:rsidRPr="005E324B">
              <w:rPr>
                <w:rFonts w:ascii="Myriad Pro" w:hAnsi="Myriad Pro" w:cs="Calibri"/>
                <w:b/>
                <w:color w:val="auto"/>
                <w:sz w:val="24"/>
                <w:szCs w:val="24"/>
              </w:rPr>
              <w:t xml:space="preserve">. </w:t>
            </w:r>
            <w:r w:rsidR="00F16A19">
              <w:rPr>
                <w:rFonts w:ascii="Myriad Pro" w:hAnsi="Myriad Pro" w:cs="Calibri"/>
                <w:b/>
                <w:color w:val="auto"/>
                <w:sz w:val="24"/>
                <w:szCs w:val="24"/>
              </w:rPr>
              <w:t>AGREEMENT TO THE RULES OF ENTRY</w:t>
            </w:r>
          </w:p>
          <w:p w14:paraId="7BDD8CA2" w14:textId="77777777" w:rsidR="005E324B" w:rsidRDefault="00F97A76">
            <w:pPr>
              <w:rPr>
                <w:rFonts w:ascii="Myriad Pro" w:hAnsi="Myriad Pro" w:cs="Calibri"/>
                <w:color w:val="auto"/>
                <w:sz w:val="24"/>
                <w:szCs w:val="24"/>
              </w:rPr>
            </w:pPr>
            <w:r w:rsidRPr="001E4CFC">
              <w:rPr>
                <w:rFonts w:ascii="Myriad Pro" w:hAnsi="Myriad Pro" w:cs="Calibri"/>
                <w:color w:val="auto"/>
                <w:sz w:val="24"/>
                <w:szCs w:val="24"/>
              </w:rPr>
              <w:br/>
              <w:t xml:space="preserve">I have read the rules of the competition and the general information shown and on behalf of all </w:t>
            </w:r>
          </w:p>
          <w:p w14:paraId="7D692FF0" w14:textId="77777777" w:rsidR="00F97A76" w:rsidRDefault="00F97A76">
            <w:pPr>
              <w:rPr>
                <w:rFonts w:ascii="Myriad Pro" w:hAnsi="Myriad Pro" w:cs="Calibri"/>
                <w:color w:val="auto"/>
                <w:sz w:val="24"/>
                <w:szCs w:val="24"/>
              </w:rPr>
            </w:pPr>
            <w:r w:rsidRPr="001E4CFC">
              <w:rPr>
                <w:rFonts w:ascii="Myriad Pro" w:hAnsi="Myriad Pro" w:cs="Calibri"/>
                <w:color w:val="auto"/>
                <w:sz w:val="24"/>
                <w:szCs w:val="24"/>
              </w:rPr>
              <w:t>the above names, agree to be bound by those rules</w:t>
            </w:r>
          </w:p>
          <w:p w14:paraId="47610B97" w14:textId="77777777" w:rsidR="005E324B" w:rsidRPr="001E4CFC" w:rsidRDefault="005E324B">
            <w:pPr>
              <w:rPr>
                <w:rFonts w:ascii="Myriad Pro" w:hAnsi="Myriad Pro" w:cs="Calibri"/>
                <w:color w:val="auto"/>
                <w:sz w:val="24"/>
                <w:szCs w:val="24"/>
              </w:rPr>
            </w:pPr>
          </w:p>
          <w:p w14:paraId="71066E01" w14:textId="77777777" w:rsidR="00F97A76" w:rsidRPr="001E4CFC" w:rsidRDefault="00F97A76">
            <w:pPr>
              <w:rPr>
                <w:rFonts w:ascii="Myriad Pro" w:hAnsi="Myriad Pro" w:cs="Calibri"/>
                <w:color w:val="auto"/>
                <w:sz w:val="24"/>
                <w:szCs w:val="24"/>
              </w:rPr>
            </w:pPr>
            <w:r w:rsidRPr="001E4CFC">
              <w:rPr>
                <w:rFonts w:ascii="Myriad Pro" w:hAnsi="Myriad Pro" w:cs="Calibri"/>
                <w:color w:val="auto"/>
                <w:sz w:val="24"/>
                <w:szCs w:val="24"/>
              </w:rPr>
              <w:t xml:space="preserve">Signed : ________________________   </w:t>
            </w:r>
            <w:r w:rsidR="005E324B">
              <w:rPr>
                <w:rFonts w:ascii="Myriad Pro" w:hAnsi="Myriad Pro" w:cs="Calibri"/>
                <w:color w:val="auto"/>
                <w:sz w:val="24"/>
                <w:szCs w:val="24"/>
              </w:rPr>
              <w:t xml:space="preserve">    </w:t>
            </w:r>
            <w:r w:rsidRPr="001E4CFC">
              <w:rPr>
                <w:rFonts w:ascii="Myriad Pro" w:hAnsi="Myriad Pro" w:cs="Calibri"/>
                <w:color w:val="auto"/>
                <w:sz w:val="24"/>
                <w:szCs w:val="24"/>
              </w:rPr>
              <w:t xml:space="preserve"> Date: __________________  </w:t>
            </w:r>
          </w:p>
          <w:p w14:paraId="1EB70783" w14:textId="77777777" w:rsidR="005E324B" w:rsidRDefault="005E324B" w:rsidP="005E324B">
            <w:pPr>
              <w:rPr>
                <w:rFonts w:ascii="Myriad Pro" w:hAnsi="Myriad Pro" w:cs="Calibri"/>
                <w:color w:val="auto"/>
                <w:sz w:val="24"/>
                <w:szCs w:val="24"/>
              </w:rPr>
            </w:pPr>
          </w:p>
          <w:p w14:paraId="6EA7FCD6" w14:textId="77777777" w:rsidR="005E324B" w:rsidRDefault="00F97A76" w:rsidP="005E324B">
            <w:pPr>
              <w:rPr>
                <w:rFonts w:ascii="Myriad Pro" w:hAnsi="Myriad Pro" w:cs="Calibri"/>
                <w:color w:val="auto"/>
                <w:sz w:val="24"/>
                <w:szCs w:val="24"/>
              </w:rPr>
            </w:pPr>
            <w:r w:rsidRPr="001E4CFC">
              <w:rPr>
                <w:rFonts w:ascii="Myriad Pro" w:hAnsi="Myriad Pro" w:cs="Calibri"/>
                <w:color w:val="auto"/>
                <w:sz w:val="24"/>
                <w:szCs w:val="24"/>
              </w:rPr>
              <w:t xml:space="preserve">Name: _____________________       </w:t>
            </w:r>
            <w:r w:rsidR="00993D9F">
              <w:rPr>
                <w:rFonts w:ascii="Myriad Pro" w:hAnsi="Myriad Pro" w:cs="Calibri"/>
                <w:color w:val="auto"/>
                <w:sz w:val="24"/>
                <w:szCs w:val="24"/>
              </w:rPr>
              <w:t>Contact number: ________________________</w:t>
            </w:r>
          </w:p>
          <w:p w14:paraId="3D9B8C30" w14:textId="77777777" w:rsidR="00F97A76" w:rsidRPr="001E4CFC" w:rsidRDefault="00F97A76" w:rsidP="005E324B">
            <w:pPr>
              <w:rPr>
                <w:rFonts w:ascii="Myriad Pro" w:hAnsi="Myriad Pro" w:cstheme="minorBidi"/>
                <w:color w:val="auto"/>
                <w:kern w:val="0"/>
                <w:sz w:val="24"/>
                <w:szCs w:val="24"/>
              </w:rPr>
            </w:pPr>
            <w:r w:rsidRPr="001E4CFC">
              <w:rPr>
                <w:rFonts w:ascii="Myriad Pro" w:hAnsi="Myriad Pro" w:cs="Calibri"/>
                <w:color w:val="auto"/>
                <w:sz w:val="24"/>
                <w:szCs w:val="24"/>
              </w:rPr>
              <w:t xml:space="preserve">                                  </w:t>
            </w:r>
          </w:p>
        </w:tc>
      </w:tr>
      <w:tr w:rsidR="00F97A76" w:rsidRPr="001E4CFC" w14:paraId="72F8F50D" w14:textId="77777777" w:rsidTr="00A652BD">
        <w:trPr>
          <w:trHeight w:val="361"/>
        </w:trPr>
        <w:tc>
          <w:tcPr>
            <w:tcW w:w="10807" w:type="dxa"/>
          </w:tcPr>
          <w:p w14:paraId="1302F18A" w14:textId="77777777" w:rsidR="00F97A76" w:rsidRPr="001E4CFC" w:rsidRDefault="00F97A76" w:rsidP="00C174C7">
            <w:pPr>
              <w:rPr>
                <w:rFonts w:ascii="Myriad Pro" w:hAnsi="Myriad Pro" w:cstheme="minorBidi"/>
                <w:color w:val="auto"/>
                <w:kern w:val="0"/>
                <w:sz w:val="24"/>
                <w:szCs w:val="24"/>
              </w:rPr>
            </w:pPr>
          </w:p>
        </w:tc>
      </w:tr>
      <w:tr w:rsidR="00F97A76" w:rsidRPr="001E4CFC" w14:paraId="017CA3F6" w14:textId="77777777" w:rsidTr="00A652BD">
        <w:trPr>
          <w:trHeight w:val="987"/>
        </w:trPr>
        <w:tc>
          <w:tcPr>
            <w:tcW w:w="10807" w:type="dxa"/>
          </w:tcPr>
          <w:p w14:paraId="53DDDD39" w14:textId="18BC52AB" w:rsidR="00F97A76" w:rsidRPr="001E4CFC" w:rsidRDefault="00BE10D5" w:rsidP="00941FFC">
            <w:pPr>
              <w:ind w:right="1161"/>
              <w:jc w:val="center"/>
              <w:rPr>
                <w:rFonts w:ascii="Myriad Pro" w:hAnsi="Myriad Pro" w:cstheme="minorBidi"/>
                <w:color w:val="auto"/>
                <w:kern w:val="0"/>
                <w:sz w:val="24"/>
                <w:szCs w:val="24"/>
              </w:rPr>
            </w:pPr>
            <w:r>
              <w:rPr>
                <w:rFonts w:ascii="Myriad Pro" w:hAnsi="Myriad Pro" w:cs="Calibri"/>
                <w:color w:val="auto"/>
                <w:sz w:val="24"/>
                <w:szCs w:val="24"/>
              </w:rPr>
              <w:t>If successful, d</w:t>
            </w:r>
            <w:r w:rsidR="00F97A76" w:rsidRPr="001E4CFC">
              <w:rPr>
                <w:rFonts w:ascii="Myriad Pro" w:hAnsi="Myriad Pro" w:cs="Calibri"/>
                <w:color w:val="auto"/>
                <w:sz w:val="24"/>
                <w:szCs w:val="24"/>
              </w:rPr>
              <w:t xml:space="preserve">uplicate plaques may be requested if required, </w:t>
            </w:r>
            <w:r w:rsidR="004934A2">
              <w:rPr>
                <w:rFonts w:ascii="Myriad Pro" w:hAnsi="Myriad Pro" w:cs="Calibri"/>
                <w:color w:val="auto"/>
                <w:sz w:val="24"/>
                <w:szCs w:val="24"/>
              </w:rPr>
              <w:t>al</w:t>
            </w:r>
            <w:r w:rsidR="00F97A76" w:rsidRPr="001E4CFC">
              <w:rPr>
                <w:rFonts w:ascii="Myriad Pro" w:hAnsi="Myriad Pro" w:cs="Calibri"/>
                <w:color w:val="auto"/>
                <w:sz w:val="24"/>
                <w:szCs w:val="24"/>
              </w:rPr>
              <w:t>though the cost of this will be</w:t>
            </w:r>
            <w:r w:rsidR="00941FFC">
              <w:rPr>
                <w:rFonts w:ascii="Myriad Pro" w:hAnsi="Myriad Pro" w:cs="Calibri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Myriad Pro" w:hAnsi="Myriad Pro" w:cs="Calibri"/>
                <w:color w:val="auto"/>
                <w:sz w:val="24"/>
                <w:szCs w:val="24"/>
              </w:rPr>
              <w:t>i</w:t>
            </w:r>
            <w:r w:rsidR="00F97A76" w:rsidRPr="001E4CFC">
              <w:rPr>
                <w:rFonts w:ascii="Myriad Pro" w:hAnsi="Myriad Pro" w:cs="Calibri"/>
                <w:color w:val="auto"/>
                <w:sz w:val="24"/>
                <w:szCs w:val="24"/>
              </w:rPr>
              <w:t>nvoiced to the winner.</w:t>
            </w:r>
          </w:p>
        </w:tc>
      </w:tr>
    </w:tbl>
    <w:p w14:paraId="25AAB616" w14:textId="77777777" w:rsidR="00F97A76" w:rsidRPr="005E324B" w:rsidRDefault="00F97A76" w:rsidP="00BE10D5">
      <w:pPr>
        <w:rPr>
          <w:rFonts w:ascii="Myriad Pro" w:hAnsi="Myriad Pro" w:cstheme="minorBidi"/>
          <w:i/>
          <w:color w:val="auto"/>
          <w:kern w:val="0"/>
          <w:sz w:val="24"/>
          <w:szCs w:val="24"/>
        </w:rPr>
      </w:pPr>
    </w:p>
    <w:sectPr w:rsidR="00F97A76" w:rsidRPr="005E324B" w:rsidSect="00E4781D">
      <w:type w:val="continuous"/>
      <w:pgSz w:w="12240" w:h="15840"/>
      <w:pgMar w:top="851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yriad Pro">
    <w:altName w:val="Segoe UI"/>
    <w:panose1 w:val="020B0604020202020204"/>
    <w:charset w:val="00"/>
    <w:family w:val="swiss"/>
    <w:notTrueType/>
    <w:pitch w:val="variable"/>
    <w:sig w:usb0="A00002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B1ABC"/>
    <w:multiLevelType w:val="hybridMultilevel"/>
    <w:tmpl w:val="8EAE485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179349B"/>
    <w:multiLevelType w:val="hybridMultilevel"/>
    <w:tmpl w:val="DCA8BE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6226977">
    <w:abstractNumId w:val="1"/>
  </w:num>
  <w:num w:numId="2" w16cid:durableId="11376447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8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noLineBreaksAfter w:lang="ja-JP" w:val="$([\egikmoqsuwy{¢’"/>
  <w:noLineBreaksBefore w:lang="ja-JP" w:val="!%),.:;?@ABCDEFGHIJKRSTUX[]bfhjlnprtvxz}¡£¤¥§¨©ª«¬­®¯°ÁÞßáãåìñŒŸŽƒ–‘‚“‡•…‹"/>
  <w:doNotValidateAgainstSchema/>
  <w:doNotDemarcateInvalidXml/>
  <w:endnotePr>
    <w:pos w:val="sectEnd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A76"/>
    <w:rsid w:val="00006022"/>
    <w:rsid w:val="000D7C9E"/>
    <w:rsid w:val="00106CD9"/>
    <w:rsid w:val="00112B5A"/>
    <w:rsid w:val="00163342"/>
    <w:rsid w:val="001D7224"/>
    <w:rsid w:val="001E4CFC"/>
    <w:rsid w:val="00225E70"/>
    <w:rsid w:val="00282FE1"/>
    <w:rsid w:val="002872B9"/>
    <w:rsid w:val="002F2F70"/>
    <w:rsid w:val="00304D26"/>
    <w:rsid w:val="00307F19"/>
    <w:rsid w:val="00321596"/>
    <w:rsid w:val="003F00CD"/>
    <w:rsid w:val="0040609E"/>
    <w:rsid w:val="0045489A"/>
    <w:rsid w:val="0046382E"/>
    <w:rsid w:val="00472481"/>
    <w:rsid w:val="004934A2"/>
    <w:rsid w:val="004B0E4B"/>
    <w:rsid w:val="004F1B70"/>
    <w:rsid w:val="00506439"/>
    <w:rsid w:val="00512666"/>
    <w:rsid w:val="00553986"/>
    <w:rsid w:val="005855C9"/>
    <w:rsid w:val="00592A30"/>
    <w:rsid w:val="005E324B"/>
    <w:rsid w:val="005F1AC5"/>
    <w:rsid w:val="0061227A"/>
    <w:rsid w:val="0071583A"/>
    <w:rsid w:val="007357B6"/>
    <w:rsid w:val="00773980"/>
    <w:rsid w:val="00794790"/>
    <w:rsid w:val="00796DDC"/>
    <w:rsid w:val="007A25CA"/>
    <w:rsid w:val="0081470F"/>
    <w:rsid w:val="008226F1"/>
    <w:rsid w:val="00823BDE"/>
    <w:rsid w:val="00825B52"/>
    <w:rsid w:val="008D3302"/>
    <w:rsid w:val="008F3334"/>
    <w:rsid w:val="00902E8D"/>
    <w:rsid w:val="00916C88"/>
    <w:rsid w:val="00941FFC"/>
    <w:rsid w:val="00960F65"/>
    <w:rsid w:val="00993D9F"/>
    <w:rsid w:val="00A14D75"/>
    <w:rsid w:val="00A352F6"/>
    <w:rsid w:val="00A652BD"/>
    <w:rsid w:val="00AB1DB7"/>
    <w:rsid w:val="00B322DF"/>
    <w:rsid w:val="00B41BE6"/>
    <w:rsid w:val="00B549D8"/>
    <w:rsid w:val="00B60F8A"/>
    <w:rsid w:val="00B876B5"/>
    <w:rsid w:val="00BA3CA1"/>
    <w:rsid w:val="00BE10D5"/>
    <w:rsid w:val="00BF3992"/>
    <w:rsid w:val="00C164B4"/>
    <w:rsid w:val="00C174C7"/>
    <w:rsid w:val="00C77FD1"/>
    <w:rsid w:val="00CB31E1"/>
    <w:rsid w:val="00DA4DB3"/>
    <w:rsid w:val="00DD148D"/>
    <w:rsid w:val="00DE602B"/>
    <w:rsid w:val="00E07CE1"/>
    <w:rsid w:val="00E4781D"/>
    <w:rsid w:val="00E62D99"/>
    <w:rsid w:val="00EC079D"/>
    <w:rsid w:val="00ED1467"/>
    <w:rsid w:val="00ED3FED"/>
    <w:rsid w:val="00EE6EF8"/>
    <w:rsid w:val="00F16A19"/>
    <w:rsid w:val="00F8762E"/>
    <w:rsid w:val="00F97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96DF0E2"/>
  <w15:docId w15:val="{B96D3F5D-F540-A546-8BA3-9DE267D7D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4D26"/>
    <w:pPr>
      <w:widowControl w:val="0"/>
      <w:overflowPunct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4CF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D722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94790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E62D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62D99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62D99"/>
    <w:rPr>
      <w:rFonts w:ascii="Times New Roman" w:hAnsi="Times New Roman" w:cs="Times New Roman"/>
      <w:color w:val="000000"/>
      <w:kern w:val="28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2D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2D99"/>
    <w:rPr>
      <w:rFonts w:ascii="Times New Roman" w:hAnsi="Times New Roman" w:cs="Times New Roman"/>
      <w:b/>
      <w:bCs/>
      <w:color w:val="000000"/>
      <w:kern w:val="28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exec@gibraltarheritagetrust.org.g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D764D487571B459EF9F0F6659D65BD" ma:contentTypeVersion="18" ma:contentTypeDescription="Create a new document." ma:contentTypeScope="" ma:versionID="cb7a80bcee0f4dfb6f6599fb97d8b440">
  <xsd:schema xmlns:xsd="http://www.w3.org/2001/XMLSchema" xmlns:xs="http://www.w3.org/2001/XMLSchema" xmlns:p="http://schemas.microsoft.com/office/2006/metadata/properties" xmlns:ns2="bfd2b9a7-09a0-4fce-a529-5fa007d9ae98" xmlns:ns3="ad45d9d3-76f6-48e5-9c56-4fb301899166" targetNamespace="http://schemas.microsoft.com/office/2006/metadata/properties" ma:root="true" ma:fieldsID="9c85b8eb657af3c8b1811724a9165105" ns2:_="" ns3:_="">
    <xsd:import namespace="bfd2b9a7-09a0-4fce-a529-5fa007d9ae98"/>
    <xsd:import namespace="ad45d9d3-76f6-48e5-9c56-4fb3018991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d2b9a7-09a0-4fce-a529-5fa007d9ae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c10383c-48e8-4bd5-9d4c-fa29e39fd6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45d9d3-76f6-48e5-9c56-4fb30189916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de05def-26dc-4550-ba65-82159d4dc97e}" ma:internalName="TaxCatchAll" ma:showField="CatchAllData" ma:web="ad45d9d3-76f6-48e5-9c56-4fb3018991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d45d9d3-76f6-48e5-9c56-4fb301899166" xsi:nil="true"/>
    <lcf76f155ced4ddcb4097134ff3c332f xmlns="bfd2b9a7-09a0-4fce-a529-5fa007d9ae98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08B46F3-504B-43D9-9206-B2653941F7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d2b9a7-09a0-4fce-a529-5fa007d9ae98"/>
    <ds:schemaRef ds:uri="ad45d9d3-76f6-48e5-9c56-4fb3018991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7C8ED1F-D79F-46D7-B1D3-90CF55F0F7A4}">
  <ds:schemaRefs>
    <ds:schemaRef ds:uri="http://schemas.microsoft.com/office/2006/metadata/properties"/>
    <ds:schemaRef ds:uri="http://schemas.microsoft.com/office/infopath/2007/PartnerControls"/>
    <ds:schemaRef ds:uri="ad45d9d3-76f6-48e5-9c56-4fb301899166"/>
    <ds:schemaRef ds:uri="bfd2b9a7-09a0-4fce-a529-5fa007d9ae98"/>
  </ds:schemaRefs>
</ds:datastoreItem>
</file>

<file path=customXml/itemProps3.xml><?xml version="1.0" encoding="utf-8"?>
<ds:datastoreItem xmlns:ds="http://schemas.openxmlformats.org/officeDocument/2006/customXml" ds:itemID="{EB3FA4E8-C005-451C-8418-29522E4FC5A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6</Pages>
  <Words>1260</Words>
  <Characters>7186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Rebecca Fa</cp:lastModifiedBy>
  <cp:revision>19</cp:revision>
  <cp:lastPrinted>2023-06-14T07:48:00Z</cp:lastPrinted>
  <dcterms:created xsi:type="dcterms:W3CDTF">2023-06-14T07:48:00Z</dcterms:created>
  <dcterms:modified xsi:type="dcterms:W3CDTF">2025-11-10T10:21:00Z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0x010100DFD764D487571B459EF9F0F6659D65BD</vt:lpwstr>
  </property>
</Properties>
</file>